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5D5" w:rsidRPr="005570FC" w:rsidRDefault="003937A5" w:rsidP="007528C3">
      <w:pPr>
        <w:jc w:val="center"/>
        <w:rPr>
          <w:rFonts w:ascii="仿宋" w:eastAsia="仿宋" w:hAnsi="仿宋"/>
          <w:sz w:val="28"/>
          <w:szCs w:val="28"/>
        </w:rPr>
      </w:pPr>
      <w:r w:rsidRPr="005570FC">
        <w:rPr>
          <w:rFonts w:ascii="仿宋" w:eastAsia="仿宋" w:hAnsi="仿宋"/>
          <w:sz w:val="28"/>
          <w:szCs w:val="28"/>
        </w:rPr>
        <w:t>关于开展研究生创新基地（实验室）开放基金结题通知</w:t>
      </w:r>
    </w:p>
    <w:p w:rsidR="002F5CC1" w:rsidRPr="005570FC" w:rsidRDefault="00EF62C0" w:rsidP="002F5CC1">
      <w:pPr>
        <w:spacing w:line="375" w:lineRule="atLeast"/>
        <w:ind w:firstLineChars="200" w:firstLine="560"/>
        <w:rPr>
          <w:rFonts w:ascii="仿宋" w:eastAsia="仿宋" w:hAnsi="仿宋" w:cs="Arial"/>
          <w:color w:val="3F3F3F"/>
          <w:sz w:val="28"/>
          <w:szCs w:val="28"/>
        </w:rPr>
      </w:pPr>
      <w:r w:rsidRPr="005570FC">
        <w:rPr>
          <w:rFonts w:ascii="仿宋" w:eastAsia="仿宋" w:hAnsi="仿宋" w:cs="Arial" w:hint="eastAsia"/>
          <w:color w:val="3F3F3F"/>
          <w:sz w:val="28"/>
          <w:szCs w:val="28"/>
        </w:rPr>
        <w:t>根据《南京航空航天大学研究生创新基地（实验室）开放基金项目管理办法》（校研字[2015]18</w:t>
      </w:r>
      <w:r w:rsidR="00142534" w:rsidRPr="005570FC">
        <w:rPr>
          <w:rFonts w:ascii="仿宋" w:eastAsia="仿宋" w:hAnsi="仿宋" w:cs="Arial" w:hint="eastAsia"/>
          <w:color w:val="3F3F3F"/>
          <w:sz w:val="28"/>
          <w:szCs w:val="28"/>
        </w:rPr>
        <w:t>号）的有关规定，</w:t>
      </w:r>
      <w:r w:rsidR="00865877">
        <w:rPr>
          <w:rFonts w:ascii="仿宋" w:eastAsia="仿宋" w:hAnsi="仿宋" w:cs="Arial" w:hint="eastAsia"/>
          <w:color w:val="3F3F3F"/>
          <w:sz w:val="28"/>
          <w:szCs w:val="28"/>
        </w:rPr>
        <w:t>现启动</w:t>
      </w:r>
      <w:r w:rsidRPr="005570FC">
        <w:rPr>
          <w:rFonts w:ascii="仿宋" w:eastAsia="仿宋" w:hAnsi="仿宋" w:cs="Arial" w:hint="eastAsia"/>
          <w:color w:val="3F3F3F"/>
          <w:sz w:val="28"/>
          <w:szCs w:val="28"/>
        </w:rPr>
        <w:t>研究生创新基地（实验室）开放基金的结题验收工作，具体事项通知如下：</w:t>
      </w:r>
    </w:p>
    <w:p w:rsidR="002F5CC1" w:rsidRPr="005570FC" w:rsidRDefault="002F5CC1" w:rsidP="002F5CC1">
      <w:pPr>
        <w:spacing w:line="375" w:lineRule="atLeast"/>
        <w:rPr>
          <w:rFonts w:ascii="仿宋" w:eastAsia="仿宋" w:hAnsi="仿宋" w:cs="Arial"/>
          <w:color w:val="3F3F3F"/>
          <w:sz w:val="28"/>
          <w:szCs w:val="28"/>
        </w:rPr>
      </w:pPr>
      <w:r w:rsidRPr="005570FC">
        <w:rPr>
          <w:rFonts w:ascii="仿宋" w:eastAsia="仿宋" w:hAnsi="仿宋" w:cs="Arial" w:hint="eastAsia"/>
          <w:color w:val="3F3F3F"/>
          <w:sz w:val="28"/>
          <w:szCs w:val="28"/>
        </w:rPr>
        <w:t>一</w:t>
      </w:r>
      <w:r w:rsidR="00C13C22">
        <w:rPr>
          <w:rFonts w:ascii="仿宋" w:eastAsia="仿宋" w:hAnsi="仿宋" w:cs="Arial" w:hint="eastAsia"/>
          <w:color w:val="3F3F3F"/>
          <w:sz w:val="28"/>
          <w:szCs w:val="28"/>
        </w:rPr>
        <w:t>、</w:t>
      </w:r>
      <w:r w:rsidRPr="005570FC">
        <w:rPr>
          <w:rFonts w:ascii="仿宋" w:eastAsia="仿宋" w:hAnsi="仿宋" w:cs="Arial" w:hint="eastAsia"/>
          <w:color w:val="3F3F3F"/>
          <w:sz w:val="28"/>
          <w:szCs w:val="28"/>
        </w:rPr>
        <w:t>结题验收对象</w:t>
      </w:r>
    </w:p>
    <w:tbl>
      <w:tblPr>
        <w:tblW w:w="8544" w:type="dxa"/>
        <w:jc w:val="center"/>
        <w:tblInd w:w="2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890"/>
        <w:gridCol w:w="1214"/>
        <w:gridCol w:w="4268"/>
        <w:gridCol w:w="1605"/>
      </w:tblGrid>
      <w:tr w:rsidR="002F5CC1" w:rsidRPr="005570FC" w:rsidTr="00102737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CC1" w:rsidRPr="00865877" w:rsidRDefault="002F5CC1" w:rsidP="00102737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86587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CC1" w:rsidRPr="00865877" w:rsidRDefault="002F5CC1" w:rsidP="00102737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86587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CC1" w:rsidRPr="00865877" w:rsidRDefault="002F5CC1" w:rsidP="00102737">
            <w:pPr>
              <w:widowControl/>
              <w:textAlignment w:val="center"/>
              <w:rPr>
                <w:rFonts w:ascii="仿宋" w:eastAsia="仿宋" w:hAnsi="仿宋" w:cs="宋体"/>
                <w:color w:val="333333"/>
                <w:szCs w:val="21"/>
              </w:rPr>
            </w:pPr>
            <w:r w:rsidRPr="00865877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学号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CC1" w:rsidRPr="00865877" w:rsidRDefault="002F5CC1" w:rsidP="00102737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86587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CC1" w:rsidRPr="00865877" w:rsidRDefault="002F5CC1" w:rsidP="00102737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86587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项目编号</w:t>
            </w:r>
          </w:p>
        </w:tc>
      </w:tr>
      <w:tr w:rsidR="002F5CC1" w:rsidRPr="005570FC" w:rsidTr="00102737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CC1" w:rsidRPr="00865877" w:rsidRDefault="00F07946" w:rsidP="00F07946">
            <w:pPr>
              <w:widowControl/>
              <w:textAlignment w:val="center"/>
              <w:rPr>
                <w:rFonts w:ascii="仿宋" w:eastAsia="仿宋" w:hAnsi="仿宋" w:cs="宋体"/>
                <w:color w:val="333333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szCs w:val="21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CC1" w:rsidRPr="00865877" w:rsidRDefault="002F5CC1" w:rsidP="0054406A">
            <w:pPr>
              <w:widowControl/>
              <w:textAlignment w:val="center"/>
              <w:rPr>
                <w:rFonts w:ascii="仿宋" w:eastAsia="仿宋" w:hAnsi="仿宋" w:cs="宋体"/>
                <w:color w:val="333333"/>
                <w:szCs w:val="21"/>
              </w:rPr>
            </w:pPr>
            <w:r w:rsidRPr="00865877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张建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CC1" w:rsidRPr="00865877" w:rsidRDefault="002F5CC1" w:rsidP="0054406A">
            <w:pPr>
              <w:widowControl/>
              <w:textAlignment w:val="center"/>
              <w:rPr>
                <w:rFonts w:ascii="仿宋" w:eastAsia="仿宋" w:hAnsi="仿宋" w:cs="宋体"/>
                <w:color w:val="333333"/>
                <w:szCs w:val="21"/>
              </w:rPr>
            </w:pPr>
            <w:r w:rsidRPr="00865877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SX1407056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CC1" w:rsidRPr="00865877" w:rsidRDefault="002F5CC1" w:rsidP="0054406A">
            <w:pPr>
              <w:widowControl/>
              <w:textAlignment w:val="center"/>
              <w:rPr>
                <w:rFonts w:ascii="仿宋" w:eastAsia="仿宋" w:hAnsi="仿宋" w:cs="宋体"/>
                <w:color w:val="333333"/>
                <w:szCs w:val="21"/>
              </w:rPr>
            </w:pPr>
            <w:r w:rsidRPr="00865877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基于性能参数的航空发动机健康监测方法研究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CC1" w:rsidRPr="00865877" w:rsidRDefault="002F5CC1" w:rsidP="00D4396D">
            <w:pPr>
              <w:widowControl/>
              <w:textAlignment w:val="center"/>
              <w:rPr>
                <w:rFonts w:ascii="仿宋" w:eastAsia="仿宋" w:hAnsi="仿宋" w:cs="宋体"/>
                <w:color w:val="333333"/>
                <w:szCs w:val="21"/>
              </w:rPr>
            </w:pPr>
            <w:r w:rsidRPr="00865877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kfjj20150</w:t>
            </w:r>
            <w:r w:rsidRPr="00865877">
              <w:rPr>
                <w:rStyle w:val="font81"/>
                <w:rFonts w:ascii="仿宋" w:eastAsia="仿宋" w:hAnsi="仿宋" w:hint="default"/>
              </w:rPr>
              <w:t>701</w:t>
            </w:r>
          </w:p>
        </w:tc>
      </w:tr>
      <w:tr w:rsidR="002F5CC1" w:rsidRPr="005570FC" w:rsidTr="00102737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CC1" w:rsidRPr="00865877" w:rsidRDefault="00F07946" w:rsidP="00F07946">
            <w:pPr>
              <w:widowControl/>
              <w:textAlignment w:val="center"/>
              <w:rPr>
                <w:rFonts w:ascii="仿宋" w:eastAsia="仿宋" w:hAnsi="仿宋" w:cs="宋体"/>
                <w:color w:val="333333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szCs w:val="21"/>
              </w:rPr>
              <w:t>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CC1" w:rsidRPr="00865877" w:rsidRDefault="002F5CC1" w:rsidP="0054406A">
            <w:pPr>
              <w:widowControl/>
              <w:textAlignment w:val="center"/>
              <w:rPr>
                <w:rFonts w:ascii="仿宋" w:eastAsia="仿宋" w:hAnsi="仿宋" w:cs="宋体"/>
                <w:color w:val="333333"/>
                <w:szCs w:val="21"/>
              </w:rPr>
            </w:pPr>
            <w:r w:rsidRPr="00865877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林颖达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CC1" w:rsidRPr="00865877" w:rsidRDefault="002F5CC1" w:rsidP="0054406A">
            <w:pPr>
              <w:widowControl/>
              <w:textAlignment w:val="center"/>
              <w:rPr>
                <w:rFonts w:ascii="仿宋" w:eastAsia="仿宋" w:hAnsi="仿宋" w:cs="宋体"/>
                <w:color w:val="333333"/>
                <w:szCs w:val="21"/>
              </w:rPr>
            </w:pPr>
            <w:r w:rsidRPr="00865877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SX1407011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CC1" w:rsidRPr="00865877" w:rsidRDefault="002F5CC1" w:rsidP="0054406A">
            <w:pPr>
              <w:widowControl/>
              <w:textAlignment w:val="center"/>
              <w:rPr>
                <w:rFonts w:ascii="仿宋" w:eastAsia="仿宋" w:hAnsi="仿宋" w:cs="宋体"/>
                <w:color w:val="333333"/>
                <w:szCs w:val="21"/>
              </w:rPr>
            </w:pPr>
            <w:r w:rsidRPr="00865877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基于多Agent</w:t>
            </w:r>
            <w:r w:rsidRPr="00865877">
              <w:rPr>
                <w:rStyle w:val="font81"/>
                <w:rFonts w:ascii="仿宋" w:eastAsia="仿宋" w:hAnsi="仿宋" w:hint="default"/>
              </w:rPr>
              <w:t>仿真的空管冲突场景识别与风险评估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CC1" w:rsidRPr="00865877" w:rsidRDefault="002F5CC1" w:rsidP="00D4396D">
            <w:pPr>
              <w:widowControl/>
              <w:textAlignment w:val="center"/>
              <w:rPr>
                <w:rFonts w:ascii="仿宋" w:eastAsia="仿宋" w:hAnsi="仿宋" w:cs="宋体"/>
                <w:color w:val="333333"/>
                <w:szCs w:val="21"/>
              </w:rPr>
            </w:pPr>
            <w:r w:rsidRPr="00865877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kfjj20150</w:t>
            </w:r>
            <w:r w:rsidRPr="00865877">
              <w:rPr>
                <w:rStyle w:val="font81"/>
                <w:rFonts w:ascii="仿宋" w:eastAsia="仿宋" w:hAnsi="仿宋" w:hint="default"/>
              </w:rPr>
              <w:t>702</w:t>
            </w:r>
          </w:p>
        </w:tc>
      </w:tr>
      <w:tr w:rsidR="002F5CC1" w:rsidRPr="005570FC" w:rsidTr="00102737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CC1" w:rsidRPr="00865877" w:rsidRDefault="00F07946" w:rsidP="00F07946">
            <w:pPr>
              <w:widowControl/>
              <w:textAlignment w:val="center"/>
              <w:rPr>
                <w:rFonts w:ascii="仿宋" w:eastAsia="仿宋" w:hAnsi="仿宋" w:cs="宋体"/>
                <w:color w:val="333333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szCs w:val="21"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CC1" w:rsidRPr="00865877" w:rsidRDefault="002F5CC1" w:rsidP="0054406A">
            <w:pPr>
              <w:widowControl/>
              <w:textAlignment w:val="center"/>
              <w:rPr>
                <w:rFonts w:ascii="仿宋" w:eastAsia="仿宋" w:hAnsi="仿宋" w:cs="宋体"/>
                <w:color w:val="333333"/>
                <w:szCs w:val="21"/>
              </w:rPr>
            </w:pPr>
            <w:r w:rsidRPr="00865877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葛瑞辰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CC1" w:rsidRPr="00865877" w:rsidRDefault="002F5CC1" w:rsidP="0054406A">
            <w:pPr>
              <w:widowControl/>
              <w:textAlignment w:val="center"/>
              <w:rPr>
                <w:rFonts w:ascii="仿宋" w:eastAsia="仿宋" w:hAnsi="仿宋" w:cs="宋体"/>
                <w:color w:val="333333"/>
                <w:szCs w:val="21"/>
              </w:rPr>
            </w:pPr>
            <w:r w:rsidRPr="00865877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SX1407061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CC1" w:rsidRPr="00865877" w:rsidRDefault="002F5CC1" w:rsidP="0054406A">
            <w:pPr>
              <w:widowControl/>
              <w:textAlignment w:val="center"/>
              <w:rPr>
                <w:rFonts w:ascii="仿宋" w:eastAsia="仿宋" w:hAnsi="仿宋" w:cs="宋体"/>
                <w:color w:val="333333"/>
                <w:szCs w:val="21"/>
              </w:rPr>
            </w:pPr>
            <w:r w:rsidRPr="00865877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面向制造商的民用飞机系列商载航程匹配设计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CC1" w:rsidRPr="00865877" w:rsidRDefault="002F5CC1" w:rsidP="00D4396D">
            <w:pPr>
              <w:widowControl/>
              <w:textAlignment w:val="center"/>
              <w:rPr>
                <w:rFonts w:ascii="仿宋" w:eastAsia="仿宋" w:hAnsi="仿宋" w:cs="宋体"/>
                <w:color w:val="333333"/>
                <w:szCs w:val="21"/>
              </w:rPr>
            </w:pPr>
            <w:r w:rsidRPr="00865877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kfjj20150</w:t>
            </w:r>
            <w:r w:rsidRPr="00865877">
              <w:rPr>
                <w:rStyle w:val="font81"/>
                <w:rFonts w:ascii="仿宋" w:eastAsia="仿宋" w:hAnsi="仿宋" w:hint="default"/>
              </w:rPr>
              <w:t>703</w:t>
            </w:r>
          </w:p>
        </w:tc>
      </w:tr>
      <w:tr w:rsidR="002F5CC1" w:rsidRPr="005570FC" w:rsidTr="00102737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CC1" w:rsidRPr="00865877" w:rsidRDefault="00F07946" w:rsidP="00F07946">
            <w:pPr>
              <w:widowControl/>
              <w:textAlignment w:val="center"/>
              <w:rPr>
                <w:rFonts w:ascii="仿宋" w:eastAsia="仿宋" w:hAnsi="仿宋" w:cs="宋体"/>
                <w:color w:val="333333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szCs w:val="21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CC1" w:rsidRPr="00865877" w:rsidRDefault="002F5CC1" w:rsidP="0054406A">
            <w:pPr>
              <w:widowControl/>
              <w:textAlignment w:val="center"/>
              <w:rPr>
                <w:rFonts w:ascii="仿宋" w:eastAsia="仿宋" w:hAnsi="仿宋" w:cs="宋体"/>
                <w:color w:val="333333"/>
                <w:szCs w:val="21"/>
              </w:rPr>
            </w:pPr>
            <w:r w:rsidRPr="00865877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胡皓月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CC1" w:rsidRPr="00865877" w:rsidRDefault="002F5CC1" w:rsidP="0054406A">
            <w:pPr>
              <w:widowControl/>
              <w:textAlignment w:val="center"/>
              <w:rPr>
                <w:rFonts w:ascii="仿宋" w:eastAsia="仿宋" w:hAnsi="仿宋" w:cs="宋体"/>
                <w:color w:val="333333"/>
                <w:szCs w:val="21"/>
              </w:rPr>
            </w:pPr>
            <w:r w:rsidRPr="00865877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SX1407028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CC1" w:rsidRPr="00865877" w:rsidRDefault="002F5CC1" w:rsidP="0054406A">
            <w:pPr>
              <w:widowControl/>
              <w:textAlignment w:val="center"/>
              <w:rPr>
                <w:rFonts w:ascii="仿宋" w:eastAsia="仿宋" w:hAnsi="仿宋" w:cs="宋体"/>
                <w:color w:val="333333"/>
                <w:szCs w:val="21"/>
              </w:rPr>
            </w:pPr>
            <w:r w:rsidRPr="00865877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联盟环境下航空公司合作伙伴选择和航线网络优化研究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CC1" w:rsidRPr="00865877" w:rsidRDefault="002F5CC1" w:rsidP="00D4396D">
            <w:pPr>
              <w:widowControl/>
              <w:textAlignment w:val="center"/>
              <w:rPr>
                <w:rFonts w:ascii="仿宋" w:eastAsia="仿宋" w:hAnsi="仿宋" w:cs="宋体"/>
                <w:color w:val="333333"/>
                <w:szCs w:val="21"/>
              </w:rPr>
            </w:pPr>
            <w:r w:rsidRPr="00865877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kfjj20150</w:t>
            </w:r>
            <w:r w:rsidRPr="00865877">
              <w:rPr>
                <w:rStyle w:val="font81"/>
                <w:rFonts w:ascii="仿宋" w:eastAsia="仿宋" w:hAnsi="仿宋" w:hint="default"/>
              </w:rPr>
              <w:t>704</w:t>
            </w:r>
          </w:p>
        </w:tc>
      </w:tr>
      <w:tr w:rsidR="002F5CC1" w:rsidRPr="005570FC" w:rsidTr="00102737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CC1" w:rsidRPr="00865877" w:rsidRDefault="00F07946" w:rsidP="00F07946">
            <w:pPr>
              <w:widowControl/>
              <w:textAlignment w:val="center"/>
              <w:rPr>
                <w:rFonts w:ascii="仿宋" w:eastAsia="仿宋" w:hAnsi="仿宋" w:cs="宋体"/>
                <w:color w:val="333333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szCs w:val="21"/>
              </w:rPr>
              <w:t>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CC1" w:rsidRPr="00865877" w:rsidRDefault="002F5CC1" w:rsidP="0054406A">
            <w:pPr>
              <w:widowControl/>
              <w:textAlignment w:val="center"/>
              <w:rPr>
                <w:rFonts w:ascii="仿宋" w:eastAsia="仿宋" w:hAnsi="仿宋" w:cs="宋体"/>
                <w:color w:val="333333"/>
                <w:szCs w:val="21"/>
              </w:rPr>
            </w:pPr>
            <w:r w:rsidRPr="00865877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李东亚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CC1" w:rsidRPr="00865877" w:rsidRDefault="002F5CC1" w:rsidP="0054406A">
            <w:pPr>
              <w:widowControl/>
              <w:textAlignment w:val="center"/>
              <w:rPr>
                <w:rFonts w:ascii="仿宋" w:eastAsia="仿宋" w:hAnsi="仿宋" w:cs="宋体"/>
                <w:color w:val="333333"/>
                <w:szCs w:val="21"/>
              </w:rPr>
            </w:pPr>
            <w:r w:rsidRPr="00865877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SZ1407010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CC1" w:rsidRPr="00865877" w:rsidRDefault="002F5CC1" w:rsidP="0054406A">
            <w:pPr>
              <w:widowControl/>
              <w:textAlignment w:val="center"/>
              <w:rPr>
                <w:rFonts w:ascii="仿宋" w:eastAsia="仿宋" w:hAnsi="仿宋" w:cs="宋体"/>
                <w:color w:val="333333"/>
                <w:szCs w:val="21"/>
              </w:rPr>
            </w:pPr>
            <w:r w:rsidRPr="00865877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基于CDA</w:t>
            </w:r>
            <w:r w:rsidRPr="00865877">
              <w:rPr>
                <w:rStyle w:val="font81"/>
                <w:rFonts w:ascii="仿宋" w:eastAsia="仿宋" w:hAnsi="仿宋" w:hint="default"/>
              </w:rPr>
              <w:t>程序的机场噪声控制理论与评估系统研究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CC1" w:rsidRPr="00865877" w:rsidRDefault="002F5CC1" w:rsidP="00D4396D">
            <w:pPr>
              <w:widowControl/>
              <w:textAlignment w:val="center"/>
              <w:rPr>
                <w:rFonts w:ascii="仿宋" w:eastAsia="仿宋" w:hAnsi="仿宋" w:cs="宋体"/>
                <w:color w:val="333333"/>
                <w:szCs w:val="21"/>
              </w:rPr>
            </w:pPr>
            <w:r w:rsidRPr="00865877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kfjj20150</w:t>
            </w:r>
            <w:r w:rsidRPr="00865877">
              <w:rPr>
                <w:rStyle w:val="font81"/>
                <w:rFonts w:ascii="仿宋" w:eastAsia="仿宋" w:hAnsi="仿宋" w:hint="default"/>
              </w:rPr>
              <w:t>705</w:t>
            </w:r>
          </w:p>
        </w:tc>
      </w:tr>
      <w:tr w:rsidR="002F5CC1" w:rsidRPr="005570FC" w:rsidTr="00102737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CC1" w:rsidRPr="00865877" w:rsidRDefault="00F07946" w:rsidP="00F07946">
            <w:pPr>
              <w:widowControl/>
              <w:textAlignment w:val="center"/>
              <w:rPr>
                <w:rFonts w:ascii="仿宋" w:eastAsia="仿宋" w:hAnsi="仿宋" w:cs="宋体"/>
                <w:color w:val="333333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szCs w:val="21"/>
              </w:rPr>
              <w:t>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CC1" w:rsidRPr="00865877" w:rsidRDefault="002F5CC1" w:rsidP="0054406A">
            <w:pPr>
              <w:widowControl/>
              <w:textAlignment w:val="center"/>
              <w:rPr>
                <w:rFonts w:ascii="仿宋" w:eastAsia="仿宋" w:hAnsi="仿宋" w:cs="宋体"/>
                <w:color w:val="333333"/>
                <w:szCs w:val="21"/>
              </w:rPr>
            </w:pPr>
            <w:r w:rsidRPr="00865877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徐正家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CC1" w:rsidRPr="00865877" w:rsidRDefault="002F5CC1" w:rsidP="0054406A">
            <w:pPr>
              <w:widowControl/>
              <w:textAlignment w:val="center"/>
              <w:rPr>
                <w:rFonts w:ascii="仿宋" w:eastAsia="仿宋" w:hAnsi="仿宋" w:cs="宋体"/>
                <w:color w:val="333333"/>
                <w:szCs w:val="21"/>
              </w:rPr>
            </w:pPr>
            <w:r w:rsidRPr="00865877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SX1407042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CC1" w:rsidRPr="00865877" w:rsidRDefault="002F5CC1" w:rsidP="0054406A">
            <w:pPr>
              <w:widowControl/>
              <w:textAlignment w:val="center"/>
              <w:rPr>
                <w:rFonts w:ascii="仿宋" w:eastAsia="仿宋" w:hAnsi="仿宋" w:cs="宋体"/>
                <w:color w:val="333333"/>
                <w:szCs w:val="21"/>
              </w:rPr>
            </w:pPr>
            <w:r w:rsidRPr="00865877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基于飞行事故记录数据的飞行状态复现及其验证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CC1" w:rsidRPr="00865877" w:rsidRDefault="002F5CC1" w:rsidP="00D4396D">
            <w:pPr>
              <w:widowControl/>
              <w:textAlignment w:val="center"/>
              <w:rPr>
                <w:rFonts w:ascii="仿宋" w:eastAsia="仿宋" w:hAnsi="仿宋" w:cs="宋体"/>
                <w:color w:val="333333"/>
                <w:szCs w:val="21"/>
              </w:rPr>
            </w:pPr>
            <w:r w:rsidRPr="00865877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kfjj20150</w:t>
            </w:r>
            <w:r w:rsidRPr="00865877">
              <w:rPr>
                <w:rStyle w:val="font81"/>
                <w:rFonts w:ascii="仿宋" w:eastAsia="仿宋" w:hAnsi="仿宋" w:hint="default"/>
              </w:rPr>
              <w:t>706</w:t>
            </w:r>
          </w:p>
        </w:tc>
      </w:tr>
      <w:tr w:rsidR="002F5CC1" w:rsidRPr="005570FC" w:rsidTr="00102737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CC1" w:rsidRPr="00865877" w:rsidRDefault="00F07946" w:rsidP="00F07946">
            <w:pPr>
              <w:widowControl/>
              <w:textAlignment w:val="center"/>
              <w:rPr>
                <w:rFonts w:ascii="仿宋" w:eastAsia="仿宋" w:hAnsi="仿宋" w:cs="宋体"/>
                <w:color w:val="333333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szCs w:val="21"/>
              </w:rPr>
              <w:t>7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CC1" w:rsidRPr="00865877" w:rsidRDefault="002F5CC1" w:rsidP="0054406A">
            <w:pPr>
              <w:widowControl/>
              <w:textAlignment w:val="center"/>
              <w:rPr>
                <w:rFonts w:ascii="仿宋" w:eastAsia="仿宋" w:hAnsi="仿宋" w:cs="宋体"/>
                <w:color w:val="333333"/>
                <w:szCs w:val="21"/>
              </w:rPr>
            </w:pPr>
            <w:r w:rsidRPr="00865877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邱启伦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CC1" w:rsidRPr="00865877" w:rsidRDefault="002F5CC1" w:rsidP="0054406A">
            <w:pPr>
              <w:widowControl/>
              <w:textAlignment w:val="center"/>
              <w:rPr>
                <w:rFonts w:ascii="仿宋" w:eastAsia="仿宋" w:hAnsi="仿宋" w:cs="宋体"/>
                <w:color w:val="333333"/>
                <w:szCs w:val="21"/>
              </w:rPr>
            </w:pPr>
            <w:r w:rsidRPr="00865877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SX1407019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CC1" w:rsidRPr="00865877" w:rsidRDefault="002F5CC1" w:rsidP="0054406A">
            <w:pPr>
              <w:widowControl/>
              <w:textAlignment w:val="center"/>
              <w:rPr>
                <w:rFonts w:ascii="仿宋" w:eastAsia="仿宋" w:hAnsi="仿宋" w:cs="宋体"/>
                <w:color w:val="333333"/>
                <w:szCs w:val="21"/>
              </w:rPr>
            </w:pPr>
            <w:r w:rsidRPr="00865877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基于交通流特性的终端区空域优化研究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CC1" w:rsidRPr="00865877" w:rsidRDefault="002F5CC1" w:rsidP="00D4396D">
            <w:pPr>
              <w:widowControl/>
              <w:textAlignment w:val="center"/>
              <w:rPr>
                <w:rFonts w:ascii="仿宋" w:eastAsia="仿宋" w:hAnsi="仿宋" w:cs="宋体"/>
                <w:color w:val="333333"/>
                <w:szCs w:val="21"/>
              </w:rPr>
            </w:pPr>
            <w:r w:rsidRPr="00865877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kfjj20150</w:t>
            </w:r>
            <w:r w:rsidRPr="00865877">
              <w:rPr>
                <w:rStyle w:val="font81"/>
                <w:rFonts w:ascii="仿宋" w:eastAsia="仿宋" w:hAnsi="仿宋" w:hint="default"/>
              </w:rPr>
              <w:t>708</w:t>
            </w:r>
          </w:p>
        </w:tc>
      </w:tr>
      <w:tr w:rsidR="002F5CC1" w:rsidRPr="005570FC" w:rsidTr="00102737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CC1" w:rsidRPr="00865877" w:rsidRDefault="00F07946" w:rsidP="00F07946">
            <w:pPr>
              <w:widowControl/>
              <w:textAlignment w:val="center"/>
              <w:rPr>
                <w:rFonts w:ascii="仿宋" w:eastAsia="仿宋" w:hAnsi="仿宋" w:cs="宋体"/>
                <w:color w:val="333333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szCs w:val="21"/>
              </w:rPr>
              <w:t>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CC1" w:rsidRPr="00865877" w:rsidRDefault="002F5CC1" w:rsidP="0054406A">
            <w:pPr>
              <w:widowControl/>
              <w:textAlignment w:val="center"/>
              <w:rPr>
                <w:rFonts w:ascii="仿宋" w:eastAsia="仿宋" w:hAnsi="仿宋" w:cs="宋体"/>
                <w:color w:val="333333"/>
                <w:szCs w:val="21"/>
              </w:rPr>
            </w:pPr>
            <w:r w:rsidRPr="00865877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王中凤燕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CC1" w:rsidRPr="00865877" w:rsidRDefault="002F5CC1" w:rsidP="0054406A">
            <w:pPr>
              <w:widowControl/>
              <w:textAlignment w:val="center"/>
              <w:rPr>
                <w:rFonts w:ascii="仿宋" w:eastAsia="仿宋" w:hAnsi="仿宋" w:cs="宋体"/>
                <w:color w:val="333333"/>
                <w:szCs w:val="21"/>
              </w:rPr>
            </w:pPr>
            <w:r w:rsidRPr="00865877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SZ1407023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CC1" w:rsidRPr="00865877" w:rsidRDefault="002F5CC1" w:rsidP="0054406A">
            <w:pPr>
              <w:widowControl/>
              <w:textAlignment w:val="center"/>
              <w:rPr>
                <w:rFonts w:ascii="仿宋" w:eastAsia="仿宋" w:hAnsi="仿宋" w:cs="宋体"/>
                <w:color w:val="333333"/>
                <w:szCs w:val="21"/>
              </w:rPr>
            </w:pPr>
            <w:r w:rsidRPr="00865877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基于多目标环境影响的航空器轨迹优化研究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CC1" w:rsidRPr="00865877" w:rsidRDefault="002F5CC1" w:rsidP="00D4396D">
            <w:pPr>
              <w:widowControl/>
              <w:textAlignment w:val="center"/>
              <w:rPr>
                <w:rFonts w:ascii="仿宋" w:eastAsia="仿宋" w:hAnsi="仿宋" w:cs="宋体"/>
                <w:color w:val="333333"/>
                <w:szCs w:val="21"/>
              </w:rPr>
            </w:pPr>
            <w:r w:rsidRPr="00865877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kfjj20150</w:t>
            </w:r>
            <w:r w:rsidRPr="00865877">
              <w:rPr>
                <w:rStyle w:val="font81"/>
                <w:rFonts w:ascii="仿宋" w:eastAsia="仿宋" w:hAnsi="仿宋" w:hint="default"/>
              </w:rPr>
              <w:t>710</w:t>
            </w:r>
          </w:p>
        </w:tc>
      </w:tr>
      <w:tr w:rsidR="002F5CC1" w:rsidRPr="005570FC" w:rsidTr="00102737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CC1" w:rsidRPr="00865877" w:rsidRDefault="00F07946" w:rsidP="00F07946">
            <w:pPr>
              <w:widowControl/>
              <w:textAlignment w:val="center"/>
              <w:rPr>
                <w:rFonts w:ascii="仿宋" w:eastAsia="仿宋" w:hAnsi="仿宋" w:cs="宋体"/>
                <w:color w:val="333333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szCs w:val="21"/>
              </w:rPr>
              <w:t>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CC1" w:rsidRPr="00865877" w:rsidRDefault="002F5CC1" w:rsidP="0054406A">
            <w:pPr>
              <w:widowControl/>
              <w:textAlignment w:val="center"/>
              <w:rPr>
                <w:rFonts w:ascii="仿宋" w:eastAsia="仿宋" w:hAnsi="仿宋" w:cs="宋体"/>
                <w:color w:val="333333"/>
                <w:szCs w:val="21"/>
              </w:rPr>
            </w:pPr>
            <w:r w:rsidRPr="00865877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高宁煜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CC1" w:rsidRPr="00865877" w:rsidRDefault="002F5CC1" w:rsidP="0054406A">
            <w:pPr>
              <w:widowControl/>
              <w:textAlignment w:val="center"/>
              <w:rPr>
                <w:rFonts w:ascii="仿宋" w:eastAsia="仿宋" w:hAnsi="仿宋" w:cs="宋体"/>
                <w:color w:val="333333"/>
                <w:szCs w:val="21"/>
              </w:rPr>
            </w:pPr>
            <w:r w:rsidRPr="00865877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SX1407068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CC1" w:rsidRPr="00865877" w:rsidRDefault="002F5CC1" w:rsidP="0054406A">
            <w:pPr>
              <w:widowControl/>
              <w:textAlignment w:val="center"/>
              <w:rPr>
                <w:rFonts w:ascii="仿宋" w:eastAsia="仿宋" w:hAnsi="仿宋" w:cs="宋体"/>
                <w:color w:val="333333"/>
                <w:szCs w:val="21"/>
              </w:rPr>
            </w:pPr>
            <w:r w:rsidRPr="00865877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不正常航班服务的旅客冲突预警与处理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CC1" w:rsidRPr="00865877" w:rsidRDefault="002F5CC1" w:rsidP="00D4396D">
            <w:pPr>
              <w:widowControl/>
              <w:textAlignment w:val="center"/>
              <w:rPr>
                <w:rFonts w:ascii="仿宋" w:eastAsia="仿宋" w:hAnsi="仿宋" w:cs="宋体"/>
                <w:color w:val="333333"/>
                <w:szCs w:val="21"/>
              </w:rPr>
            </w:pPr>
            <w:r w:rsidRPr="00865877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kfjj20150</w:t>
            </w:r>
            <w:r w:rsidRPr="00865877">
              <w:rPr>
                <w:rStyle w:val="font81"/>
                <w:rFonts w:ascii="仿宋" w:eastAsia="仿宋" w:hAnsi="仿宋" w:hint="default"/>
              </w:rPr>
              <w:t>711</w:t>
            </w:r>
          </w:p>
        </w:tc>
      </w:tr>
    </w:tbl>
    <w:p w:rsidR="00EF62C0" w:rsidRPr="005356F8" w:rsidRDefault="00E427D4" w:rsidP="002F5CC1">
      <w:pPr>
        <w:spacing w:line="375" w:lineRule="atLeast"/>
        <w:rPr>
          <w:rFonts w:ascii="仿宋" w:eastAsia="仿宋" w:hAnsi="仿宋"/>
          <w:b/>
        </w:rPr>
      </w:pPr>
      <w:r w:rsidRPr="005570FC">
        <w:rPr>
          <w:rStyle w:val="a3"/>
          <w:rFonts w:ascii="仿宋" w:eastAsia="仿宋" w:hAnsi="仿宋" w:cs="Arial" w:hint="eastAsia"/>
          <w:color w:val="3F3F3F"/>
          <w:sz w:val="28"/>
          <w:szCs w:val="28"/>
        </w:rPr>
        <w:t>二</w:t>
      </w:r>
      <w:r w:rsidR="00C13C22">
        <w:rPr>
          <w:rFonts w:ascii="仿宋" w:eastAsia="仿宋" w:hAnsi="仿宋" w:cs="Arial" w:hint="eastAsia"/>
          <w:color w:val="3F3F3F"/>
          <w:sz w:val="28"/>
          <w:szCs w:val="28"/>
        </w:rPr>
        <w:t>、</w:t>
      </w:r>
      <w:r w:rsidRPr="005356F8">
        <w:rPr>
          <w:rStyle w:val="a3"/>
          <w:rFonts w:ascii="仿宋" w:eastAsia="仿宋" w:hAnsi="仿宋" w:cs="Arial" w:hint="eastAsia"/>
          <w:b w:val="0"/>
          <w:color w:val="3F3F3F"/>
          <w:sz w:val="28"/>
          <w:szCs w:val="28"/>
        </w:rPr>
        <w:t>结题材料及结题形式</w:t>
      </w:r>
    </w:p>
    <w:p w:rsidR="00EF62C0" w:rsidRPr="005570FC" w:rsidRDefault="00E427D4" w:rsidP="00EF62C0">
      <w:pPr>
        <w:spacing w:line="375" w:lineRule="atLeast"/>
        <w:rPr>
          <w:rFonts w:ascii="仿宋" w:eastAsia="仿宋" w:hAnsi="仿宋"/>
        </w:rPr>
      </w:pPr>
      <w:r w:rsidRPr="005570FC">
        <w:rPr>
          <w:rFonts w:ascii="仿宋" w:eastAsia="仿宋" w:hAnsi="仿宋" w:cs="Arial" w:hint="eastAsia"/>
          <w:color w:val="3F3F3F"/>
          <w:sz w:val="28"/>
          <w:szCs w:val="28"/>
        </w:rPr>
        <w:t xml:space="preserve">  </w:t>
      </w:r>
      <w:r w:rsidR="00EF62C0" w:rsidRPr="005570FC">
        <w:rPr>
          <w:rFonts w:ascii="仿宋" w:eastAsia="仿宋" w:hAnsi="仿宋" w:cs="Arial" w:hint="eastAsia"/>
          <w:color w:val="3F3F3F"/>
          <w:sz w:val="28"/>
          <w:szCs w:val="28"/>
        </w:rPr>
        <w:t>项目组要认真总结项目研究成果，准备以下结题材料：</w:t>
      </w:r>
    </w:p>
    <w:p w:rsidR="00EF62C0" w:rsidRPr="005570FC" w:rsidRDefault="00EF62C0" w:rsidP="00E427D4">
      <w:pPr>
        <w:spacing w:line="375" w:lineRule="atLeast"/>
        <w:rPr>
          <w:rFonts w:ascii="仿宋" w:eastAsia="仿宋" w:hAnsi="仿宋"/>
        </w:rPr>
      </w:pPr>
      <w:r w:rsidRPr="005570FC">
        <w:rPr>
          <w:rFonts w:ascii="仿宋" w:eastAsia="仿宋" w:hAnsi="仿宋" w:cs="仿宋_GB2312" w:hint="eastAsia"/>
          <w:color w:val="3F3F3F"/>
          <w:sz w:val="28"/>
          <w:szCs w:val="28"/>
        </w:rPr>
        <w:t>1．</w:t>
      </w:r>
      <w:r w:rsidRPr="005570FC">
        <w:rPr>
          <w:rFonts w:ascii="仿宋" w:eastAsia="仿宋" w:hAnsi="仿宋" w:cs="Arial" w:hint="eastAsia"/>
          <w:color w:val="3F3F3F"/>
          <w:sz w:val="28"/>
          <w:szCs w:val="28"/>
        </w:rPr>
        <w:t>《南京航空航天大学研究生创新基地（实验室）开放基金项目研究结题报告》（见附件2）纸质文档（一式三份）和电子文档；</w:t>
      </w:r>
    </w:p>
    <w:p w:rsidR="00EF62C0" w:rsidRPr="005570FC" w:rsidRDefault="00EF62C0" w:rsidP="00E427D4">
      <w:pPr>
        <w:spacing w:line="375" w:lineRule="atLeast"/>
        <w:rPr>
          <w:rFonts w:ascii="仿宋" w:eastAsia="仿宋" w:hAnsi="仿宋"/>
        </w:rPr>
      </w:pPr>
      <w:r w:rsidRPr="005570FC">
        <w:rPr>
          <w:rFonts w:ascii="仿宋" w:eastAsia="仿宋" w:hAnsi="仿宋" w:cs="仿宋_GB2312" w:hint="eastAsia"/>
          <w:color w:val="3F3F3F"/>
          <w:sz w:val="28"/>
          <w:szCs w:val="28"/>
        </w:rPr>
        <w:t>2．</w:t>
      </w:r>
      <w:r w:rsidRPr="005570FC">
        <w:rPr>
          <w:rFonts w:ascii="仿宋" w:eastAsia="仿宋" w:hAnsi="仿宋" w:cs="Arial" w:hint="eastAsia"/>
          <w:color w:val="3F3F3F"/>
          <w:sz w:val="28"/>
          <w:szCs w:val="28"/>
        </w:rPr>
        <w:t>项目</w:t>
      </w:r>
      <w:r w:rsidRPr="005570FC">
        <w:rPr>
          <w:rFonts w:ascii="仿宋" w:eastAsia="仿宋" w:hAnsi="仿宋" w:hint="eastAsia"/>
          <w:color w:val="3F3F3F"/>
          <w:sz w:val="28"/>
          <w:szCs w:val="28"/>
        </w:rPr>
        <w:t>相关研究成果证明材料一式一份，包括：已发表论文需附刊物封面和论文全文复印件；已录用但未正式见刊的论文需附录用通知和论文全文复印件；已受理专利需提供受理证书、已授权专利需提供授权证书；</w:t>
      </w:r>
    </w:p>
    <w:p w:rsidR="00EF62C0" w:rsidRPr="005570FC" w:rsidRDefault="00EF62C0" w:rsidP="00E427D4">
      <w:pPr>
        <w:spacing w:line="375" w:lineRule="atLeast"/>
        <w:rPr>
          <w:rFonts w:ascii="仿宋" w:eastAsia="仿宋" w:hAnsi="仿宋"/>
        </w:rPr>
      </w:pPr>
      <w:r w:rsidRPr="005570FC">
        <w:rPr>
          <w:rFonts w:ascii="仿宋" w:eastAsia="仿宋" w:hAnsi="仿宋" w:cs="仿宋_GB2312" w:hint="eastAsia"/>
          <w:color w:val="3F3F3F"/>
          <w:sz w:val="28"/>
          <w:szCs w:val="28"/>
        </w:rPr>
        <w:lastRenderedPageBreak/>
        <w:t>3．</w:t>
      </w:r>
      <w:r w:rsidRPr="005570FC">
        <w:rPr>
          <w:rFonts w:ascii="仿宋" w:eastAsia="仿宋" w:hAnsi="仿宋" w:hint="eastAsia"/>
          <w:color w:val="3F3F3F"/>
          <w:sz w:val="28"/>
          <w:szCs w:val="28"/>
        </w:rPr>
        <w:t>实物或软件可直接带至答辩会现场展示，或拍照并用A4纸打印；</w:t>
      </w:r>
    </w:p>
    <w:p w:rsidR="00EF62C0" w:rsidRPr="005570FC" w:rsidRDefault="00EF62C0" w:rsidP="00E427D4">
      <w:pPr>
        <w:spacing w:line="375" w:lineRule="atLeast"/>
        <w:rPr>
          <w:rFonts w:ascii="仿宋" w:eastAsia="仿宋" w:hAnsi="仿宋"/>
        </w:rPr>
      </w:pPr>
      <w:r w:rsidRPr="005570FC">
        <w:rPr>
          <w:rFonts w:ascii="仿宋" w:eastAsia="仿宋" w:hAnsi="仿宋" w:cs="仿宋_GB2312" w:hint="eastAsia"/>
          <w:color w:val="3F3F3F"/>
          <w:sz w:val="28"/>
          <w:szCs w:val="28"/>
        </w:rPr>
        <w:t>4．</w:t>
      </w:r>
      <w:r w:rsidRPr="005570FC">
        <w:rPr>
          <w:rFonts w:ascii="仿宋" w:eastAsia="仿宋" w:hAnsi="仿宋" w:hint="eastAsia"/>
          <w:color w:val="3F3F3F"/>
          <w:sz w:val="28"/>
          <w:szCs w:val="28"/>
        </w:rPr>
        <w:t>调研报告、仿真报告、实验记录、设计方案等需要提供相应报告、图纸、问卷等；</w:t>
      </w:r>
    </w:p>
    <w:p w:rsidR="00EF62C0" w:rsidRPr="005570FC" w:rsidRDefault="00EF62C0" w:rsidP="00E427D4">
      <w:pPr>
        <w:spacing w:line="375" w:lineRule="atLeast"/>
        <w:rPr>
          <w:rFonts w:ascii="仿宋" w:eastAsia="仿宋" w:hAnsi="仿宋"/>
        </w:rPr>
      </w:pPr>
      <w:r w:rsidRPr="005570FC">
        <w:rPr>
          <w:rFonts w:ascii="仿宋" w:eastAsia="仿宋" w:hAnsi="仿宋" w:cs="仿宋_GB2312" w:hint="eastAsia"/>
          <w:color w:val="3F3F3F"/>
          <w:sz w:val="28"/>
          <w:szCs w:val="28"/>
        </w:rPr>
        <w:t>5．</w:t>
      </w:r>
      <w:r w:rsidRPr="005570FC">
        <w:rPr>
          <w:rFonts w:ascii="仿宋" w:eastAsia="仿宋" w:hAnsi="仿宋" w:hint="eastAsia"/>
          <w:color w:val="3F3F3F"/>
          <w:sz w:val="28"/>
          <w:szCs w:val="28"/>
        </w:rPr>
        <w:t>结题答辩PPT，内容主要包括项目的研究内容、取得的成果及创新点、申报时的预期成果完成情况等；</w:t>
      </w:r>
    </w:p>
    <w:p w:rsidR="00E427D4" w:rsidRPr="005570FC" w:rsidRDefault="00EF62C0" w:rsidP="00FE3C5C">
      <w:pPr>
        <w:spacing w:line="375" w:lineRule="atLeast"/>
        <w:rPr>
          <w:rFonts w:ascii="仿宋" w:eastAsia="仿宋" w:hAnsi="仿宋"/>
        </w:rPr>
      </w:pPr>
      <w:r w:rsidRPr="005570FC">
        <w:rPr>
          <w:rFonts w:ascii="仿宋" w:eastAsia="仿宋" w:hAnsi="仿宋" w:cs="仿宋_GB2312" w:hint="eastAsia"/>
          <w:color w:val="3F3F3F"/>
          <w:sz w:val="28"/>
          <w:szCs w:val="28"/>
        </w:rPr>
        <w:t>6．</w:t>
      </w:r>
      <w:r w:rsidRPr="005570FC">
        <w:rPr>
          <w:rFonts w:ascii="仿宋" w:eastAsia="仿宋" w:hAnsi="仿宋" w:hint="eastAsia"/>
          <w:color w:val="3F3F3F"/>
          <w:sz w:val="28"/>
          <w:szCs w:val="28"/>
        </w:rPr>
        <w:t>结题形式为现场答辩。</w:t>
      </w:r>
      <w:r w:rsidR="00E427D4" w:rsidRPr="005570FC">
        <w:rPr>
          <w:rFonts w:ascii="仿宋" w:eastAsia="仿宋" w:hAnsi="仿宋" w:hint="eastAsia"/>
          <w:color w:val="3F3F3F"/>
          <w:sz w:val="28"/>
          <w:szCs w:val="28"/>
        </w:rPr>
        <w:t>先由项目负责人进行PPT汇报，汇报时间一般不超过10分钟，然后专家组进行提问，提问时间一般为10分钟；专家组针对各项目的创新点、预期成果完成情况等给出评价，一般为优秀、合格和不合格；</w:t>
      </w:r>
    </w:p>
    <w:p w:rsidR="007528C3" w:rsidRPr="00C13C22" w:rsidRDefault="00FE3C5C" w:rsidP="00FE1891">
      <w:pPr>
        <w:spacing w:beforeLines="50" w:afterLines="50" w:line="375" w:lineRule="atLeast"/>
        <w:rPr>
          <w:rFonts w:ascii="仿宋" w:eastAsia="仿宋" w:hAnsi="仿宋"/>
          <w:b/>
        </w:rPr>
      </w:pPr>
      <w:r w:rsidRPr="005570FC">
        <w:rPr>
          <w:rStyle w:val="a3"/>
          <w:rFonts w:ascii="仿宋" w:eastAsia="仿宋" w:hAnsi="仿宋" w:cs="仿宋_GB2312" w:hint="eastAsia"/>
          <w:color w:val="3F3F3F"/>
          <w:sz w:val="28"/>
          <w:szCs w:val="28"/>
        </w:rPr>
        <w:t>三</w:t>
      </w:r>
      <w:r w:rsidR="00C13C22">
        <w:rPr>
          <w:rFonts w:ascii="仿宋" w:eastAsia="仿宋" w:hAnsi="仿宋" w:cs="Arial" w:hint="eastAsia"/>
          <w:color w:val="3F3F3F"/>
          <w:sz w:val="28"/>
          <w:szCs w:val="28"/>
        </w:rPr>
        <w:t>、</w:t>
      </w:r>
      <w:r w:rsidR="007528C3" w:rsidRPr="00C13C22">
        <w:rPr>
          <w:rStyle w:val="a3"/>
          <w:rFonts w:ascii="仿宋" w:eastAsia="仿宋" w:hAnsi="仿宋" w:hint="eastAsia"/>
          <w:b w:val="0"/>
          <w:color w:val="3F3F3F"/>
          <w:sz w:val="28"/>
          <w:szCs w:val="28"/>
        </w:rPr>
        <w:t>时间安排</w:t>
      </w:r>
    </w:p>
    <w:p w:rsidR="007528C3" w:rsidRPr="005570FC" w:rsidRDefault="007528C3" w:rsidP="00FE1891">
      <w:pPr>
        <w:spacing w:line="375" w:lineRule="atLeast"/>
        <w:ind w:firstLineChars="50" w:firstLine="140"/>
        <w:rPr>
          <w:rFonts w:ascii="仿宋" w:eastAsia="仿宋" w:hAnsi="仿宋"/>
          <w:color w:val="3F3F3F"/>
          <w:sz w:val="28"/>
          <w:szCs w:val="28"/>
        </w:rPr>
      </w:pPr>
      <w:r w:rsidRPr="005570FC">
        <w:rPr>
          <w:rFonts w:ascii="仿宋" w:eastAsia="仿宋" w:hAnsi="仿宋" w:cs="仿宋_GB2312" w:hint="eastAsia"/>
          <w:color w:val="3F3F3F"/>
          <w:sz w:val="28"/>
          <w:szCs w:val="28"/>
        </w:rPr>
        <w:t>1．</w:t>
      </w:r>
      <w:r w:rsidRPr="005570FC">
        <w:rPr>
          <w:rStyle w:val="a3"/>
          <w:rFonts w:ascii="仿宋" w:eastAsia="仿宋" w:hAnsi="仿宋" w:hint="eastAsia"/>
          <w:color w:val="3F3F3F"/>
          <w:sz w:val="28"/>
          <w:szCs w:val="28"/>
        </w:rPr>
        <w:t>10月19日前</w:t>
      </w:r>
      <w:r w:rsidRPr="005570FC">
        <w:rPr>
          <w:rFonts w:ascii="仿宋" w:eastAsia="仿宋" w:hAnsi="仿宋" w:hint="eastAsia"/>
          <w:color w:val="3F3F3F"/>
          <w:sz w:val="28"/>
          <w:szCs w:val="28"/>
        </w:rPr>
        <w:t>，各项目组将所有纸质结题材料提交至</w:t>
      </w:r>
      <w:r w:rsidR="00EF5A13" w:rsidRPr="005570FC">
        <w:rPr>
          <w:rFonts w:ascii="仿宋" w:eastAsia="仿宋" w:hAnsi="仿宋" w:hint="eastAsia"/>
          <w:color w:val="3F3F3F"/>
          <w:sz w:val="28"/>
          <w:szCs w:val="28"/>
        </w:rPr>
        <w:t>学院研究生办公室</w:t>
      </w:r>
      <w:r w:rsidRPr="005570FC">
        <w:rPr>
          <w:rFonts w:ascii="仿宋" w:eastAsia="仿宋" w:hAnsi="仿宋" w:hint="eastAsia"/>
          <w:color w:val="3F3F3F"/>
          <w:sz w:val="28"/>
          <w:szCs w:val="28"/>
        </w:rPr>
        <w:t>，电子文档请发送至</w:t>
      </w:r>
      <w:r w:rsidR="00EF5A13" w:rsidRPr="005570FC">
        <w:rPr>
          <w:rFonts w:ascii="仿宋" w:eastAsia="仿宋" w:hAnsi="仿宋" w:hint="eastAsia"/>
          <w:color w:val="3F3F3F"/>
          <w:sz w:val="28"/>
          <w:szCs w:val="28"/>
        </w:rPr>
        <w:t>1606855362@QQ.COM</w:t>
      </w:r>
    </w:p>
    <w:p w:rsidR="007528C3" w:rsidRPr="005570FC" w:rsidRDefault="007528C3" w:rsidP="00FE1891">
      <w:pPr>
        <w:spacing w:line="375" w:lineRule="atLeast"/>
        <w:ind w:firstLineChars="50" w:firstLine="140"/>
        <w:rPr>
          <w:rFonts w:ascii="仿宋" w:eastAsia="仿宋" w:hAnsi="仿宋"/>
        </w:rPr>
      </w:pPr>
      <w:r w:rsidRPr="005570FC">
        <w:rPr>
          <w:rFonts w:ascii="仿宋" w:eastAsia="仿宋" w:hAnsi="仿宋" w:cs="仿宋_GB2312" w:hint="eastAsia"/>
          <w:color w:val="3F3F3F"/>
          <w:sz w:val="28"/>
          <w:szCs w:val="28"/>
        </w:rPr>
        <w:t>2．</w:t>
      </w:r>
      <w:r w:rsidRPr="005570FC">
        <w:rPr>
          <w:rStyle w:val="a3"/>
          <w:rFonts w:ascii="仿宋" w:eastAsia="仿宋" w:hAnsi="仿宋" w:hint="eastAsia"/>
          <w:color w:val="3F3F3F"/>
          <w:sz w:val="28"/>
          <w:szCs w:val="28"/>
        </w:rPr>
        <w:t>10月</w:t>
      </w:r>
      <w:r w:rsidR="00462125" w:rsidRPr="005570FC">
        <w:rPr>
          <w:rStyle w:val="a3"/>
          <w:rFonts w:ascii="仿宋" w:eastAsia="仿宋" w:hAnsi="仿宋" w:hint="eastAsia"/>
          <w:color w:val="3F3F3F"/>
          <w:sz w:val="28"/>
          <w:szCs w:val="28"/>
        </w:rPr>
        <w:t>27</w:t>
      </w:r>
      <w:r w:rsidRPr="005570FC">
        <w:rPr>
          <w:rStyle w:val="a3"/>
          <w:rFonts w:ascii="仿宋" w:eastAsia="仿宋" w:hAnsi="仿宋" w:hint="eastAsia"/>
          <w:color w:val="3F3F3F"/>
          <w:sz w:val="28"/>
          <w:szCs w:val="28"/>
        </w:rPr>
        <w:t>日</w:t>
      </w:r>
      <w:r w:rsidR="00462125" w:rsidRPr="005570FC">
        <w:rPr>
          <w:rStyle w:val="a3"/>
          <w:rFonts w:ascii="仿宋" w:eastAsia="仿宋" w:hAnsi="仿宋" w:hint="eastAsia"/>
          <w:color w:val="3F3F3F"/>
          <w:sz w:val="28"/>
          <w:szCs w:val="28"/>
        </w:rPr>
        <w:t>（周四）</w:t>
      </w:r>
      <w:r w:rsidR="00462125" w:rsidRPr="005570FC">
        <w:rPr>
          <w:rFonts w:ascii="仿宋" w:eastAsia="仿宋" w:hAnsi="仿宋" w:hint="eastAsia"/>
          <w:color w:val="3F3F3F"/>
          <w:sz w:val="28"/>
          <w:szCs w:val="28"/>
        </w:rPr>
        <w:t>下午2:00在学院20楼会议室进行结题答辩</w:t>
      </w:r>
    </w:p>
    <w:p w:rsidR="007528C3" w:rsidRPr="00C13C22" w:rsidRDefault="00462125" w:rsidP="00FE1891">
      <w:pPr>
        <w:spacing w:beforeLines="50" w:afterLines="50" w:line="375" w:lineRule="atLeast"/>
        <w:rPr>
          <w:rFonts w:ascii="仿宋" w:eastAsia="仿宋" w:hAnsi="仿宋"/>
          <w:b/>
        </w:rPr>
      </w:pPr>
      <w:r w:rsidRPr="00C13C22">
        <w:rPr>
          <w:rStyle w:val="a3"/>
          <w:rFonts w:ascii="仿宋" w:eastAsia="仿宋" w:hAnsi="仿宋" w:cs="仿宋_GB2312" w:hint="eastAsia"/>
          <w:b w:val="0"/>
          <w:color w:val="3F3F3F"/>
          <w:sz w:val="28"/>
          <w:szCs w:val="28"/>
        </w:rPr>
        <w:t>四</w:t>
      </w:r>
      <w:r w:rsidR="00C13C22" w:rsidRPr="00C13C22">
        <w:rPr>
          <w:rFonts w:ascii="仿宋" w:eastAsia="仿宋" w:hAnsi="仿宋" w:cs="Arial" w:hint="eastAsia"/>
          <w:b/>
          <w:color w:val="3F3F3F"/>
          <w:sz w:val="28"/>
          <w:szCs w:val="28"/>
        </w:rPr>
        <w:t>、</w:t>
      </w:r>
      <w:r w:rsidRPr="00C13C22">
        <w:rPr>
          <w:rStyle w:val="a3"/>
          <w:rFonts w:ascii="仿宋" w:eastAsia="仿宋" w:hAnsi="仿宋" w:cs="仿宋_GB2312" w:hint="eastAsia"/>
          <w:b w:val="0"/>
          <w:color w:val="3F3F3F"/>
          <w:sz w:val="28"/>
          <w:szCs w:val="28"/>
        </w:rPr>
        <w:t>其他事项</w:t>
      </w:r>
    </w:p>
    <w:p w:rsidR="007528C3" w:rsidRPr="005570FC" w:rsidRDefault="007528C3" w:rsidP="007528C3">
      <w:pPr>
        <w:spacing w:line="375" w:lineRule="atLeast"/>
        <w:ind w:firstLineChars="200" w:firstLine="560"/>
        <w:rPr>
          <w:rFonts w:ascii="仿宋" w:eastAsia="仿宋" w:hAnsi="仿宋"/>
        </w:rPr>
      </w:pPr>
      <w:r w:rsidRPr="005570FC">
        <w:rPr>
          <w:rFonts w:ascii="仿宋" w:eastAsia="仿宋" w:hAnsi="仿宋" w:cs="仿宋_GB2312" w:hint="eastAsia"/>
          <w:color w:val="3F3F3F"/>
          <w:sz w:val="28"/>
          <w:szCs w:val="28"/>
        </w:rPr>
        <w:t>1．</w:t>
      </w:r>
      <w:r w:rsidRPr="005570FC">
        <w:rPr>
          <w:rFonts w:ascii="仿宋" w:eastAsia="仿宋" w:hAnsi="仿宋" w:hint="eastAsia"/>
          <w:color w:val="3F3F3F"/>
          <w:sz w:val="28"/>
          <w:szCs w:val="28"/>
        </w:rPr>
        <w:t>请项目负责人登陆研究生信息管理系统，填写研究生开放基金结题申请；</w:t>
      </w:r>
    </w:p>
    <w:p w:rsidR="00EF62C0" w:rsidRPr="005570FC" w:rsidRDefault="007528C3" w:rsidP="00591196">
      <w:pPr>
        <w:ind w:firstLineChars="200" w:firstLine="560"/>
        <w:rPr>
          <w:rFonts w:ascii="仿宋" w:eastAsia="仿宋" w:hAnsi="仿宋"/>
        </w:rPr>
      </w:pPr>
      <w:r w:rsidRPr="005570FC">
        <w:rPr>
          <w:rFonts w:ascii="仿宋" w:eastAsia="仿宋" w:hAnsi="仿宋" w:cs="仿宋_GB2312" w:hint="eastAsia"/>
          <w:color w:val="3F3F3F"/>
          <w:sz w:val="28"/>
          <w:szCs w:val="28"/>
        </w:rPr>
        <w:t>2．</w:t>
      </w:r>
      <w:r w:rsidRPr="005570FC">
        <w:rPr>
          <w:rFonts w:ascii="仿宋" w:eastAsia="仿宋" w:hAnsi="仿宋" w:hint="eastAsia"/>
          <w:color w:val="3F3F3F"/>
          <w:sz w:val="28"/>
          <w:szCs w:val="28"/>
        </w:rPr>
        <w:t>开放基金项目不得申请退题。项目负责人导师须严格监督和指导项目负责人完成结题工作。未能按期完成申请书预期工作内容，确因特殊原因暂时无法结题的项目，请填写《研究生创新基地（实验室）开放基金延期结题申请表》，并在10月19日前提交至</w:t>
      </w:r>
      <w:r w:rsidR="008D1199" w:rsidRPr="005570FC">
        <w:rPr>
          <w:rFonts w:ascii="仿宋" w:eastAsia="仿宋" w:hAnsi="仿宋" w:hint="eastAsia"/>
          <w:color w:val="3F3F3F"/>
          <w:sz w:val="28"/>
          <w:szCs w:val="28"/>
        </w:rPr>
        <w:t>学院研究生办公室</w:t>
      </w:r>
      <w:r w:rsidR="00462125" w:rsidRPr="005570FC">
        <w:rPr>
          <w:rFonts w:ascii="仿宋" w:eastAsia="仿宋" w:hAnsi="仿宋" w:hint="eastAsia"/>
          <w:color w:val="3F3F3F"/>
          <w:sz w:val="28"/>
          <w:szCs w:val="28"/>
        </w:rPr>
        <w:t>。</w:t>
      </w:r>
    </w:p>
    <w:sectPr w:rsidR="00EF62C0" w:rsidRPr="005570FC" w:rsidSect="00446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A512D"/>
    <w:multiLevelType w:val="hybridMultilevel"/>
    <w:tmpl w:val="FFEC88FA"/>
    <w:lvl w:ilvl="0" w:tplc="66B81E5C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37A5"/>
    <w:rsid w:val="00080F0D"/>
    <w:rsid w:val="000F65CC"/>
    <w:rsid w:val="00102737"/>
    <w:rsid w:val="00142534"/>
    <w:rsid w:val="00202977"/>
    <w:rsid w:val="00212C48"/>
    <w:rsid w:val="00254F55"/>
    <w:rsid w:val="002A4CF1"/>
    <w:rsid w:val="002F5CC1"/>
    <w:rsid w:val="0035062A"/>
    <w:rsid w:val="003937A5"/>
    <w:rsid w:val="004465D5"/>
    <w:rsid w:val="00462125"/>
    <w:rsid w:val="004C1E5E"/>
    <w:rsid w:val="005356F8"/>
    <w:rsid w:val="00552269"/>
    <w:rsid w:val="005570FC"/>
    <w:rsid w:val="00591196"/>
    <w:rsid w:val="006166FA"/>
    <w:rsid w:val="00633707"/>
    <w:rsid w:val="006F0EB3"/>
    <w:rsid w:val="00743934"/>
    <w:rsid w:val="007528C3"/>
    <w:rsid w:val="007A17CD"/>
    <w:rsid w:val="008369F0"/>
    <w:rsid w:val="00865877"/>
    <w:rsid w:val="008D1199"/>
    <w:rsid w:val="00A12A99"/>
    <w:rsid w:val="00A32D21"/>
    <w:rsid w:val="00C13C22"/>
    <w:rsid w:val="00C36653"/>
    <w:rsid w:val="00CD3303"/>
    <w:rsid w:val="00D4396D"/>
    <w:rsid w:val="00E427D4"/>
    <w:rsid w:val="00EF5A13"/>
    <w:rsid w:val="00EF62C0"/>
    <w:rsid w:val="00F07946"/>
    <w:rsid w:val="00F86A23"/>
    <w:rsid w:val="00FE1891"/>
    <w:rsid w:val="00FE3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C0"/>
    <w:rPr>
      <w:b/>
      <w:bCs/>
    </w:rPr>
  </w:style>
  <w:style w:type="paragraph" w:styleId="a4">
    <w:name w:val="List Paragraph"/>
    <w:basedOn w:val="a"/>
    <w:uiPriority w:val="34"/>
    <w:qFormat/>
    <w:rsid w:val="002F5CC1"/>
    <w:pPr>
      <w:ind w:firstLineChars="200" w:firstLine="420"/>
    </w:pPr>
  </w:style>
  <w:style w:type="character" w:customStyle="1" w:styleId="font81">
    <w:name w:val="font81"/>
    <w:rsid w:val="002F5CC1"/>
    <w:rPr>
      <w:rFonts w:ascii="宋体" w:eastAsia="宋体" w:hAnsi="宋体" w:cs="宋体" w:hint="eastAsia"/>
      <w:color w:val="333333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571185-CCD8-4A7C-848B-92442C49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test3</dc:creator>
  <cp:keywords/>
  <dc:description/>
  <cp:lastModifiedBy>Administrator</cp:lastModifiedBy>
  <cp:revision>30</cp:revision>
  <dcterms:created xsi:type="dcterms:W3CDTF">2016-09-27T05:53:00Z</dcterms:created>
  <dcterms:modified xsi:type="dcterms:W3CDTF">2016-10-11T12:52:00Z</dcterms:modified>
</cp:coreProperties>
</file>