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335" w:rsidRDefault="00491FEC">
      <w:pPr>
        <w:spacing w:line="600" w:lineRule="exact"/>
        <w:jc w:val="center"/>
        <w:rPr>
          <w:rFonts w:ascii="Times New Roman" w:eastAsia="方正小标宋简体"/>
          <w:sz w:val="28"/>
          <w:szCs w:val="28"/>
        </w:rPr>
      </w:pPr>
      <w:r>
        <w:rPr>
          <w:rFonts w:ascii="Times New Roman" w:eastAsia="方正小标宋简体" w:hint="eastAsia"/>
          <w:sz w:val="28"/>
          <w:szCs w:val="28"/>
        </w:rPr>
        <w:t>南京航空航天大学</w:t>
      </w:r>
    </w:p>
    <w:p w:rsidR="00C11335" w:rsidRDefault="00491FEC">
      <w:pPr>
        <w:spacing w:line="600" w:lineRule="exact"/>
        <w:jc w:val="center"/>
        <w:rPr>
          <w:rFonts w:ascii="Times New Roman" w:eastAsia="方正小标宋简体"/>
          <w:sz w:val="44"/>
          <w:szCs w:val="44"/>
        </w:rPr>
      </w:pPr>
      <w:r>
        <w:rPr>
          <w:rFonts w:ascii="Times New Roman" w:eastAsia="方正小标宋简体" w:hint="eastAsia"/>
          <w:sz w:val="44"/>
          <w:szCs w:val="44"/>
        </w:rPr>
        <w:t>民航学院</w:t>
      </w:r>
    </w:p>
    <w:p w:rsidR="00C11335" w:rsidRDefault="00491FEC">
      <w:pPr>
        <w:spacing w:line="600" w:lineRule="exact"/>
        <w:jc w:val="center"/>
        <w:rPr>
          <w:rFonts w:ascii="Times New Roman" w:eastAsia="方正小标宋简体"/>
          <w:sz w:val="44"/>
          <w:szCs w:val="44"/>
        </w:rPr>
      </w:pPr>
      <w:r>
        <w:rPr>
          <w:rFonts w:ascii="Times New Roman" w:eastAsia="方正小标宋简体" w:hint="eastAsia"/>
          <w:sz w:val="44"/>
          <w:szCs w:val="44"/>
        </w:rPr>
        <w:t>仪器设备验收实施细则</w:t>
      </w:r>
      <w:r w:rsidR="00CE1974">
        <w:rPr>
          <w:rFonts w:ascii="Times New Roman" w:eastAsia="方正小标宋简体" w:hint="eastAsia"/>
          <w:sz w:val="44"/>
          <w:szCs w:val="44"/>
        </w:rPr>
        <w:t>（试行）</w:t>
      </w:r>
    </w:p>
    <w:p w:rsidR="00C11335" w:rsidRDefault="00491FEC" w:rsidP="00CE1974">
      <w:pPr>
        <w:adjustRightInd w:val="0"/>
        <w:snapToGrid w:val="0"/>
        <w:spacing w:beforeLines="100" w:afterLines="50" w:line="578" w:lineRule="exact"/>
        <w:jc w:val="center"/>
        <w:rPr>
          <w:rFonts w:ascii="Times New Roman" w:eastAsia="黑体"/>
          <w:sz w:val="32"/>
          <w:szCs w:val="32"/>
        </w:rPr>
      </w:pPr>
      <w:r>
        <w:rPr>
          <w:rFonts w:ascii="Times New Roman" w:eastAsia="黑体" w:hint="eastAsia"/>
          <w:sz w:val="32"/>
          <w:szCs w:val="32"/>
        </w:rPr>
        <w:t>总则</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为进一步加强仪器设备管理，保证仪器设备验收工作规范有序，根据《南京航空航天大学实施政府采购管理办法》（校财字〔</w:t>
      </w:r>
      <w:r>
        <w:rPr>
          <w:rFonts w:ascii="仿宋" w:eastAsia="仿宋" w:hAnsi="仿宋" w:cs="仿宋" w:hint="eastAsia"/>
          <w:sz w:val="32"/>
          <w:szCs w:val="32"/>
        </w:rPr>
        <w:t>2014</w:t>
      </w:r>
      <w:r>
        <w:rPr>
          <w:rFonts w:ascii="仿宋" w:eastAsia="仿宋" w:hAnsi="仿宋" w:cs="仿宋" w:hint="eastAsia"/>
          <w:sz w:val="32"/>
          <w:szCs w:val="32"/>
        </w:rPr>
        <w:t>〕</w:t>
      </w:r>
      <w:r>
        <w:rPr>
          <w:rFonts w:ascii="仿宋" w:eastAsia="仿宋" w:hAnsi="仿宋" w:cs="仿宋" w:hint="eastAsia"/>
          <w:sz w:val="32"/>
          <w:szCs w:val="32"/>
        </w:rPr>
        <w:t>24</w:t>
      </w:r>
      <w:r>
        <w:rPr>
          <w:rFonts w:ascii="仿宋" w:eastAsia="仿宋" w:hAnsi="仿宋" w:cs="仿宋" w:hint="eastAsia"/>
          <w:sz w:val="32"/>
          <w:szCs w:val="32"/>
        </w:rPr>
        <w:t>号）与《南京航空航天大学仪器设备验收管理办法》和</w:t>
      </w:r>
      <w:r>
        <w:rPr>
          <w:rFonts w:ascii="仿宋" w:eastAsia="仿宋" w:hAnsi="仿宋" w:cs="仿宋" w:hint="eastAsia"/>
          <w:sz w:val="32"/>
          <w:szCs w:val="32"/>
        </w:rPr>
        <w:t>学院的</w:t>
      </w:r>
      <w:r>
        <w:rPr>
          <w:rFonts w:ascii="仿宋" w:eastAsia="仿宋" w:hAnsi="仿宋" w:cs="仿宋" w:hint="eastAsia"/>
          <w:sz w:val="32"/>
          <w:szCs w:val="32"/>
        </w:rPr>
        <w:t>工作实际，特制订本细则。</w:t>
      </w:r>
    </w:p>
    <w:p w:rsidR="00C11335" w:rsidRDefault="00491FEC" w:rsidP="00CE1974">
      <w:pPr>
        <w:adjustRightInd w:val="0"/>
        <w:snapToGrid w:val="0"/>
        <w:spacing w:beforeLines="50" w:afterLines="50" w:line="578" w:lineRule="exact"/>
        <w:jc w:val="center"/>
        <w:rPr>
          <w:rFonts w:ascii="Times New Roman" w:eastAsia="黑体"/>
        </w:rPr>
      </w:pPr>
      <w:r>
        <w:rPr>
          <w:rFonts w:ascii="Times New Roman" w:eastAsia="黑体" w:hint="eastAsia"/>
          <w:sz w:val="32"/>
          <w:szCs w:val="32"/>
        </w:rPr>
        <w:t>验收工作组</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w:t>
      </w:r>
      <w:r>
        <w:rPr>
          <w:rFonts w:ascii="仿宋" w:eastAsia="仿宋" w:hAnsi="仿宋" w:cs="仿宋" w:hint="eastAsia"/>
          <w:sz w:val="32"/>
          <w:szCs w:val="32"/>
        </w:rPr>
        <w:t>验收工作开始前，</w:t>
      </w:r>
      <w:r>
        <w:rPr>
          <w:rFonts w:ascii="仿宋" w:eastAsia="仿宋" w:hAnsi="仿宋" w:cs="仿宋" w:hint="eastAsia"/>
          <w:sz w:val="32"/>
          <w:szCs w:val="32"/>
        </w:rPr>
        <w:t>成立验收工作组，</w:t>
      </w:r>
      <w:r>
        <w:rPr>
          <w:rFonts w:ascii="仿宋" w:eastAsia="仿宋" w:hAnsi="仿宋" w:cs="仿宋" w:hint="eastAsia"/>
          <w:sz w:val="32"/>
          <w:szCs w:val="32"/>
        </w:rPr>
        <w:t>成员</w:t>
      </w:r>
      <w:r>
        <w:rPr>
          <w:rFonts w:ascii="仿宋" w:eastAsia="仿宋" w:hAnsi="仿宋" w:cs="仿宋" w:hint="eastAsia"/>
          <w:sz w:val="32"/>
          <w:szCs w:val="32"/>
        </w:rPr>
        <w:t>3-5</w:t>
      </w:r>
      <w:r>
        <w:rPr>
          <w:rFonts w:ascii="仿宋" w:eastAsia="仿宋" w:hAnsi="仿宋" w:cs="仿宋" w:hint="eastAsia"/>
          <w:sz w:val="32"/>
          <w:szCs w:val="32"/>
        </w:rPr>
        <w:t>名。</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学院</w:t>
      </w:r>
      <w:r>
        <w:rPr>
          <w:rFonts w:ascii="仿宋" w:eastAsia="仿宋" w:hAnsi="仿宋" w:cs="仿宋" w:hint="eastAsia"/>
          <w:sz w:val="32"/>
          <w:szCs w:val="32"/>
        </w:rPr>
        <w:t>验收工作组组长由分管资产的</w:t>
      </w:r>
      <w:r>
        <w:rPr>
          <w:rFonts w:ascii="仿宋" w:eastAsia="仿宋" w:hAnsi="仿宋" w:cs="仿宋" w:hint="eastAsia"/>
          <w:sz w:val="32"/>
          <w:szCs w:val="32"/>
        </w:rPr>
        <w:t>院</w:t>
      </w:r>
      <w:r>
        <w:rPr>
          <w:rFonts w:ascii="仿宋" w:eastAsia="仿宋" w:hAnsi="仿宋" w:cs="仿宋" w:hint="eastAsia"/>
          <w:sz w:val="32"/>
          <w:szCs w:val="32"/>
        </w:rPr>
        <w:t>领导担任，秘书由资产管理员担任，</w:t>
      </w:r>
      <w:r>
        <w:rPr>
          <w:rFonts w:ascii="仿宋" w:eastAsia="仿宋" w:hAnsi="仿宋" w:cs="仿宋" w:hint="eastAsia"/>
          <w:sz w:val="32"/>
          <w:szCs w:val="32"/>
        </w:rPr>
        <w:t>各系设备管理员</w:t>
      </w:r>
      <w:r>
        <w:rPr>
          <w:rFonts w:ascii="仿宋" w:eastAsia="仿宋" w:hAnsi="仿宋" w:cs="仿宋" w:hint="eastAsia"/>
          <w:sz w:val="32"/>
          <w:szCs w:val="32"/>
        </w:rPr>
        <w:t>全程组织负责</w:t>
      </w:r>
      <w:r>
        <w:rPr>
          <w:rFonts w:ascii="仿宋" w:eastAsia="仿宋" w:hAnsi="仿宋" w:cs="仿宋" w:hint="eastAsia"/>
          <w:sz w:val="32"/>
          <w:szCs w:val="32"/>
        </w:rPr>
        <w:t>。</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万元以下设备的验收工作，由项目组自行成立验收工作组，各系设备管理员</w:t>
      </w:r>
      <w:r>
        <w:rPr>
          <w:rFonts w:ascii="仿宋" w:eastAsia="仿宋" w:hAnsi="仿宋" w:cs="仿宋" w:hint="eastAsia"/>
          <w:sz w:val="32"/>
          <w:szCs w:val="32"/>
        </w:rPr>
        <w:t>全程</w:t>
      </w:r>
      <w:r>
        <w:rPr>
          <w:rFonts w:ascii="仿宋" w:eastAsia="仿宋" w:hAnsi="仿宋" w:cs="仿宋" w:hint="eastAsia"/>
          <w:sz w:val="32"/>
          <w:szCs w:val="32"/>
        </w:rPr>
        <w:t>参与。</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开箱验收</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w:t>
      </w:r>
      <w:r>
        <w:rPr>
          <w:rFonts w:ascii="仿宋" w:eastAsia="仿宋" w:hAnsi="仿宋" w:cs="仿宋" w:hint="eastAsia"/>
          <w:sz w:val="32"/>
          <w:szCs w:val="32"/>
        </w:rPr>
        <w:t>开箱验收时间：到校</w:t>
      </w:r>
      <w:r>
        <w:rPr>
          <w:rFonts w:ascii="仿宋" w:eastAsia="仿宋" w:hAnsi="仿宋" w:cs="仿宋" w:hint="eastAsia"/>
          <w:sz w:val="32"/>
          <w:szCs w:val="32"/>
        </w:rPr>
        <w:t>10</w:t>
      </w:r>
      <w:r>
        <w:rPr>
          <w:rFonts w:ascii="仿宋" w:eastAsia="仿宋" w:hAnsi="仿宋" w:cs="仿宋" w:hint="eastAsia"/>
          <w:sz w:val="32"/>
          <w:szCs w:val="32"/>
        </w:rPr>
        <w:t>日内。</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w:t>
      </w:r>
      <w:r>
        <w:rPr>
          <w:rFonts w:ascii="仿宋" w:eastAsia="仿宋" w:hAnsi="仿宋" w:cs="仿宋" w:hint="eastAsia"/>
          <w:sz w:val="32"/>
          <w:szCs w:val="32"/>
        </w:rPr>
        <w:t>参加人员：验收工作组。</w:t>
      </w:r>
      <w:r>
        <w:rPr>
          <w:rFonts w:ascii="仿宋" w:eastAsia="仿宋" w:hAnsi="仿宋" w:cs="仿宋" w:hint="eastAsia"/>
          <w:sz w:val="32"/>
          <w:szCs w:val="32"/>
        </w:rPr>
        <w:t>50</w:t>
      </w:r>
      <w:r>
        <w:rPr>
          <w:rFonts w:ascii="仿宋" w:eastAsia="仿宋" w:hAnsi="仿宋" w:cs="仿宋" w:hint="eastAsia"/>
          <w:sz w:val="32"/>
          <w:szCs w:val="32"/>
        </w:rPr>
        <w:t>万</w:t>
      </w:r>
      <w:r>
        <w:rPr>
          <w:rFonts w:ascii="仿宋" w:eastAsia="仿宋" w:hAnsi="仿宋" w:cs="仿宋" w:hint="eastAsia"/>
          <w:sz w:val="32"/>
          <w:szCs w:val="32"/>
        </w:rPr>
        <w:t>(</w:t>
      </w:r>
      <w:r>
        <w:rPr>
          <w:rFonts w:ascii="仿宋" w:eastAsia="仿宋" w:hAnsi="仿宋" w:cs="仿宋" w:hint="eastAsia"/>
          <w:sz w:val="32"/>
          <w:szCs w:val="32"/>
        </w:rPr>
        <w:t>含</w:t>
      </w:r>
      <w:r>
        <w:rPr>
          <w:rFonts w:ascii="仿宋" w:eastAsia="仿宋" w:hAnsi="仿宋" w:cs="仿宋" w:hint="eastAsia"/>
          <w:sz w:val="32"/>
          <w:szCs w:val="32"/>
        </w:rPr>
        <w:t>)</w:t>
      </w:r>
      <w:r>
        <w:rPr>
          <w:rFonts w:ascii="仿宋" w:eastAsia="仿宋" w:hAnsi="仿宋" w:cs="仿宋" w:hint="eastAsia"/>
          <w:sz w:val="32"/>
          <w:szCs w:val="32"/>
        </w:rPr>
        <w:t>以上邀请国资处或科研院、档案馆、监察处参加。进口仪器设备，需请外贸公司人员到场，列入检验检疫法检目录的商品，须在出入境检验检疫机构的监督下进行。</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w:t>
      </w:r>
      <w:r>
        <w:rPr>
          <w:rFonts w:ascii="仿宋" w:eastAsia="仿宋" w:hAnsi="仿宋" w:cs="仿宋" w:hint="eastAsia"/>
          <w:sz w:val="32"/>
          <w:szCs w:val="32"/>
        </w:rPr>
        <w:t>验收内容：依据招投标文件与采购合同。包括</w:t>
      </w:r>
      <w:r>
        <w:rPr>
          <w:rFonts w:ascii="仿宋" w:eastAsia="仿宋" w:hAnsi="仿宋" w:cs="仿宋" w:hint="eastAsia"/>
          <w:sz w:val="32"/>
          <w:szCs w:val="32"/>
        </w:rPr>
        <w:lastRenderedPageBreak/>
        <w:t>但不限于：</w:t>
      </w:r>
      <w:r>
        <w:rPr>
          <w:rFonts w:ascii="仿宋" w:eastAsia="仿宋" w:hAnsi="仿宋" w:cs="仿宋" w:hint="eastAsia"/>
          <w:sz w:val="32"/>
          <w:szCs w:val="32"/>
        </w:rPr>
        <w:cr/>
        <w:t>1.</w:t>
      </w:r>
      <w:r>
        <w:rPr>
          <w:rFonts w:ascii="仿宋" w:eastAsia="仿宋" w:hAnsi="仿宋" w:cs="仿宋" w:hint="eastAsia"/>
          <w:sz w:val="32"/>
          <w:szCs w:val="32"/>
        </w:rPr>
        <w:t>仪器设备和附件外表有无残损、锈蚀、碰伤；</w:t>
      </w:r>
      <w:r>
        <w:rPr>
          <w:rFonts w:ascii="仿宋" w:eastAsia="仿宋" w:hAnsi="仿宋" w:cs="仿宋" w:hint="eastAsia"/>
          <w:sz w:val="32"/>
          <w:szCs w:val="32"/>
        </w:rPr>
        <w:cr/>
        <w:t>2.</w:t>
      </w:r>
      <w:r>
        <w:rPr>
          <w:rFonts w:ascii="仿宋" w:eastAsia="仿宋" w:hAnsi="仿宋" w:cs="仿宋" w:hint="eastAsia"/>
          <w:sz w:val="32"/>
          <w:szCs w:val="32"/>
        </w:rPr>
        <w:t>以合同和装箱单为依据，检查主机、附件的型号、编号和数量；</w:t>
      </w:r>
      <w:r>
        <w:rPr>
          <w:rFonts w:ascii="仿宋" w:eastAsia="仿宋" w:hAnsi="仿宋" w:cs="仿宋" w:hint="eastAsia"/>
          <w:sz w:val="32"/>
          <w:szCs w:val="32"/>
        </w:rPr>
        <w:cr/>
        <w:t>3.</w:t>
      </w:r>
      <w:r>
        <w:rPr>
          <w:rFonts w:ascii="仿宋" w:eastAsia="仿宋" w:hAnsi="仿宋" w:cs="仿宋" w:hint="eastAsia"/>
          <w:sz w:val="32"/>
          <w:szCs w:val="32"/>
        </w:rPr>
        <w:t>检查随机资料是否完备，如仪器设备说明书、操作规程、检修手册、产品合格证等。</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安装调试</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第七条</w:t>
      </w:r>
      <w:r>
        <w:rPr>
          <w:rFonts w:ascii="仿宋" w:eastAsia="仿宋" w:hAnsi="仿宋" w:cs="仿宋" w:hint="eastAsia"/>
          <w:sz w:val="32"/>
          <w:szCs w:val="32"/>
        </w:rPr>
        <w:t xml:space="preserve"> </w:t>
      </w:r>
      <w:r>
        <w:rPr>
          <w:rFonts w:ascii="仿宋" w:eastAsia="仿宋" w:hAnsi="仿宋" w:cs="仿宋" w:hint="eastAsia"/>
          <w:sz w:val="32"/>
          <w:szCs w:val="32"/>
        </w:rPr>
        <w:t>安装调试时</w:t>
      </w:r>
      <w:r>
        <w:rPr>
          <w:rFonts w:ascii="仿宋" w:eastAsia="仿宋" w:hAnsi="仿宋" w:cs="仿宋" w:hint="eastAsia"/>
          <w:sz w:val="32"/>
          <w:szCs w:val="32"/>
        </w:rPr>
        <w:t>间：开箱后</w:t>
      </w:r>
      <w:r>
        <w:rPr>
          <w:rFonts w:ascii="仿宋" w:eastAsia="仿宋" w:hAnsi="仿宋" w:cs="仿宋" w:hint="eastAsia"/>
          <w:sz w:val="32"/>
          <w:szCs w:val="32"/>
        </w:rPr>
        <w:t>5</w:t>
      </w:r>
      <w:r>
        <w:rPr>
          <w:rFonts w:ascii="仿宋" w:eastAsia="仿宋" w:hAnsi="仿宋" w:cs="仿宋" w:hint="eastAsia"/>
          <w:sz w:val="32"/>
          <w:szCs w:val="32"/>
        </w:rPr>
        <w:t>日内。</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第八条</w:t>
      </w:r>
      <w:r>
        <w:rPr>
          <w:rFonts w:ascii="仿宋" w:eastAsia="仿宋" w:hAnsi="仿宋" w:cs="仿宋" w:hint="eastAsia"/>
          <w:sz w:val="32"/>
          <w:szCs w:val="32"/>
        </w:rPr>
        <w:t xml:space="preserve"> </w:t>
      </w:r>
      <w:r>
        <w:rPr>
          <w:rFonts w:ascii="仿宋" w:eastAsia="仿宋" w:hAnsi="仿宋" w:cs="仿宋" w:hint="eastAsia"/>
          <w:sz w:val="32"/>
          <w:szCs w:val="32"/>
        </w:rPr>
        <w:t>参加人员：验收工作组全程进行监管，仪器设备供应商负责。</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第九条</w:t>
      </w:r>
      <w:r>
        <w:rPr>
          <w:rFonts w:ascii="仿宋" w:eastAsia="仿宋" w:hAnsi="仿宋" w:cs="仿宋" w:hint="eastAsia"/>
          <w:sz w:val="32"/>
          <w:szCs w:val="32"/>
        </w:rPr>
        <w:t xml:space="preserve"> </w:t>
      </w:r>
      <w:r>
        <w:rPr>
          <w:rFonts w:ascii="仿宋" w:eastAsia="仿宋" w:hAnsi="仿宋" w:cs="仿宋" w:hint="eastAsia"/>
          <w:sz w:val="32"/>
          <w:szCs w:val="32"/>
        </w:rPr>
        <w:t>验收内容：不得改变开箱验收通过的任何配件、部件。安装完成后，负责逐条指标测试，并形成完整“安装调试报告”。</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质量技术验收</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第十条</w:t>
      </w:r>
      <w:r>
        <w:rPr>
          <w:rFonts w:ascii="仿宋" w:eastAsia="仿宋" w:hAnsi="仿宋" w:cs="仿宋" w:hint="eastAsia"/>
          <w:sz w:val="32"/>
          <w:szCs w:val="32"/>
        </w:rPr>
        <w:t xml:space="preserve"> </w:t>
      </w:r>
      <w:r>
        <w:rPr>
          <w:rFonts w:ascii="仿宋" w:eastAsia="仿宋" w:hAnsi="仿宋" w:cs="仿宋" w:hint="eastAsia"/>
          <w:sz w:val="32"/>
          <w:szCs w:val="32"/>
        </w:rPr>
        <w:t>质量技术验收时间：安装调试完毕、培训结束且必要的试运行之后的一个月之内完成。</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第十一条</w:t>
      </w:r>
      <w:r>
        <w:rPr>
          <w:rFonts w:ascii="仿宋" w:eastAsia="仿宋" w:hAnsi="仿宋" w:cs="仿宋" w:hint="eastAsia"/>
          <w:sz w:val="32"/>
          <w:szCs w:val="32"/>
        </w:rPr>
        <w:t xml:space="preserve"> </w:t>
      </w:r>
      <w:r>
        <w:rPr>
          <w:rFonts w:ascii="仿宋" w:eastAsia="仿宋" w:hAnsi="仿宋" w:cs="仿宋" w:hint="eastAsia"/>
          <w:sz w:val="32"/>
          <w:szCs w:val="32"/>
        </w:rPr>
        <w:t>参加人员。验收工作组负责组织成立专家组，专家组成员不少于三人，且不含项目负责人、项目论证负责人、采购负责人、采购经办人，组长由具有高级职称的人员担任。以下情况专家组至少有</w:t>
      </w:r>
      <w:r>
        <w:rPr>
          <w:rFonts w:ascii="仿宋" w:eastAsia="仿宋" w:hAnsi="仿宋" w:cs="仿宋" w:hint="eastAsia"/>
          <w:sz w:val="32"/>
          <w:szCs w:val="32"/>
        </w:rPr>
        <w:t>1</w:t>
      </w:r>
      <w:r>
        <w:rPr>
          <w:rFonts w:ascii="仿宋" w:eastAsia="仿宋" w:hAnsi="仿宋" w:cs="仿宋" w:hint="eastAsia"/>
          <w:sz w:val="32"/>
          <w:szCs w:val="32"/>
        </w:rPr>
        <w:t>名对建设项目或采购设备熟悉的校</w:t>
      </w:r>
      <w:r>
        <w:rPr>
          <w:rFonts w:ascii="仿宋" w:eastAsia="仿宋" w:hAnsi="仿宋" w:cs="仿宋" w:hint="eastAsia"/>
          <w:sz w:val="32"/>
          <w:szCs w:val="32"/>
        </w:rPr>
        <w:t>外专家：</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采购合同金额高于</w:t>
      </w:r>
      <w:r>
        <w:rPr>
          <w:rFonts w:ascii="仿宋" w:eastAsia="仿宋" w:hAnsi="仿宋" w:cs="仿宋" w:hint="eastAsia"/>
          <w:sz w:val="32"/>
          <w:szCs w:val="32"/>
        </w:rPr>
        <w:t>100</w:t>
      </w:r>
      <w:r>
        <w:rPr>
          <w:rFonts w:ascii="仿宋" w:eastAsia="仿宋" w:hAnsi="仿宋" w:cs="仿宋" w:hint="eastAsia"/>
          <w:sz w:val="32"/>
          <w:szCs w:val="32"/>
        </w:rPr>
        <w:t>万元（含）的采购项目；</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高于</w:t>
      </w:r>
      <w:r>
        <w:rPr>
          <w:rFonts w:ascii="仿宋" w:eastAsia="仿宋" w:hAnsi="仿宋" w:cs="仿宋" w:hint="eastAsia"/>
          <w:sz w:val="32"/>
          <w:szCs w:val="32"/>
        </w:rPr>
        <w:t>50</w:t>
      </w:r>
      <w:r>
        <w:rPr>
          <w:rFonts w:ascii="仿宋" w:eastAsia="仿宋" w:hAnsi="仿宋" w:cs="仿宋" w:hint="eastAsia"/>
          <w:sz w:val="32"/>
          <w:szCs w:val="32"/>
        </w:rPr>
        <w:t>万元（含）的单一来源采购项目；</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hint="eastAsia"/>
          <w:sz w:val="32"/>
          <w:szCs w:val="32"/>
        </w:rPr>
        <w:t>高于</w:t>
      </w:r>
      <w:r>
        <w:rPr>
          <w:rFonts w:ascii="仿宋" w:eastAsia="仿宋" w:hAnsi="仿宋" w:cs="仿宋" w:hint="eastAsia"/>
          <w:sz w:val="32"/>
          <w:szCs w:val="32"/>
        </w:rPr>
        <w:t>50</w:t>
      </w:r>
      <w:r>
        <w:rPr>
          <w:rFonts w:ascii="仿宋" w:eastAsia="仿宋" w:hAnsi="仿宋" w:cs="仿宋" w:hint="eastAsia"/>
          <w:sz w:val="32"/>
          <w:szCs w:val="32"/>
        </w:rPr>
        <w:t>万元（含）的非标定制和集成设备项目。</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校外专家</w:t>
      </w:r>
      <w:bookmarkStart w:id="0" w:name="_GoBack"/>
      <w:bookmarkEnd w:id="0"/>
      <w:r>
        <w:rPr>
          <w:rFonts w:ascii="仿宋" w:eastAsia="仿宋" w:hAnsi="仿宋" w:cs="仿宋" w:hint="eastAsia"/>
          <w:sz w:val="32"/>
          <w:szCs w:val="32"/>
        </w:rPr>
        <w:t>可由项目组推荐，也可由验收工作组指派。</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第十二条</w:t>
      </w:r>
      <w:r>
        <w:rPr>
          <w:rFonts w:ascii="仿宋" w:eastAsia="仿宋" w:hAnsi="仿宋" w:cs="仿宋" w:hint="eastAsia"/>
          <w:sz w:val="32"/>
          <w:szCs w:val="32"/>
        </w:rPr>
        <w:t xml:space="preserve"> </w:t>
      </w:r>
      <w:r>
        <w:rPr>
          <w:rFonts w:ascii="仿宋" w:eastAsia="仿宋" w:hAnsi="仿宋" w:cs="仿宋" w:hint="eastAsia"/>
          <w:sz w:val="32"/>
          <w:szCs w:val="32"/>
        </w:rPr>
        <w:t>验收内容：依据招投标文件与采购合同，</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专家组应严格按照招投标文件、合同规定的验收标准、技术协议及产品出厂的主要技术指标，审查供应商提供的安装调试报告（计量、检测设备须提供具有检测资质的第三方检测报告），逐项验收仪器设备的各项功能。</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验收过程中遗留的非原则性问题，记入验收备忘，供需双方签字确认，供应商应承诺在限定时间内解决。验收完成，形成完整“技术验收报告”。</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技术安全验收</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第十三条</w:t>
      </w:r>
      <w:r>
        <w:rPr>
          <w:rFonts w:ascii="仿宋" w:eastAsia="仿宋" w:hAnsi="仿宋" w:cs="仿宋" w:hint="eastAsia"/>
          <w:sz w:val="32"/>
          <w:szCs w:val="32"/>
        </w:rPr>
        <w:t xml:space="preserve"> </w:t>
      </w:r>
      <w:r>
        <w:rPr>
          <w:rFonts w:ascii="仿宋" w:eastAsia="仿宋" w:hAnsi="仿宋" w:cs="仿宋" w:hint="eastAsia"/>
          <w:sz w:val="32"/>
          <w:szCs w:val="32"/>
        </w:rPr>
        <w:t>技术安全验收工作由验收工作组负责，可与质量技术验收同步进行、同时完成。</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第十四条</w:t>
      </w:r>
      <w:r>
        <w:rPr>
          <w:rFonts w:ascii="仿宋" w:eastAsia="仿宋" w:hAnsi="仿宋" w:cs="仿宋" w:hint="eastAsia"/>
          <w:sz w:val="32"/>
          <w:szCs w:val="32"/>
        </w:rPr>
        <w:t xml:space="preserve"> </w:t>
      </w:r>
      <w:r>
        <w:rPr>
          <w:rFonts w:ascii="仿宋" w:eastAsia="仿宋" w:hAnsi="仿宋" w:cs="仿宋" w:hint="eastAsia"/>
          <w:sz w:val="32"/>
          <w:szCs w:val="32"/>
        </w:rPr>
        <w:t>技术安全验收具体内容如下：</w:t>
      </w:r>
    </w:p>
    <w:p w:rsidR="00C11335" w:rsidRDefault="00491FEC">
      <w:pPr>
        <w:adjustRightInd w:val="0"/>
        <w:snapToGrid w:val="0"/>
        <w:spacing w:line="578" w:lineRule="exact"/>
        <w:ind w:leftChars="300" w:left="950" w:hangingChars="100" w:hanging="32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、文件资料：</w:t>
      </w:r>
      <w:r>
        <w:rPr>
          <w:rFonts w:ascii="仿宋" w:eastAsia="仿宋" w:hAnsi="仿宋" w:cs="仿宋" w:hint="eastAsia"/>
          <w:sz w:val="32"/>
          <w:szCs w:val="32"/>
        </w:rPr>
        <w:cr/>
      </w:r>
      <w:r>
        <w:rPr>
          <w:rFonts w:ascii="仿宋" w:eastAsia="仿宋" w:hAnsi="仿宋" w:cs="仿宋" w:hint="eastAsia"/>
          <w:sz w:val="32"/>
          <w:szCs w:val="32"/>
        </w:rPr>
        <w:t>管理制度、安全操作规程、应急处置预案、废弃物处理办法和特种操作要求等文件。</w:t>
      </w:r>
    </w:p>
    <w:p w:rsidR="00C11335" w:rsidRDefault="00491FEC">
      <w:pPr>
        <w:adjustRightInd w:val="0"/>
        <w:snapToGrid w:val="0"/>
        <w:spacing w:line="578" w:lineRule="exact"/>
        <w:ind w:leftChars="300" w:left="950" w:hangingChars="100" w:hanging="32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环境标志：</w:t>
      </w:r>
      <w:r>
        <w:rPr>
          <w:rFonts w:ascii="仿宋" w:eastAsia="仿宋" w:hAnsi="仿宋" w:cs="仿宋" w:hint="eastAsia"/>
          <w:sz w:val="32"/>
          <w:szCs w:val="32"/>
        </w:rPr>
        <w:cr/>
      </w:r>
      <w:r>
        <w:rPr>
          <w:rFonts w:ascii="仿宋" w:eastAsia="仿宋" w:hAnsi="仿宋" w:cs="仿宋" w:hint="eastAsia"/>
          <w:sz w:val="32"/>
          <w:szCs w:val="32"/>
        </w:rPr>
        <w:t>仪器设备安装场地、使用环境、使用物品、各项辅助设施的安全性，安全操作规程、安全责任人、安全警示标志到位。</w:t>
      </w:r>
    </w:p>
    <w:p w:rsidR="00C11335" w:rsidRDefault="00491FEC">
      <w:pPr>
        <w:adjustRightInd w:val="0"/>
        <w:snapToGrid w:val="0"/>
        <w:spacing w:line="578"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第十五条</w:t>
      </w:r>
      <w:r>
        <w:rPr>
          <w:rFonts w:ascii="仿宋" w:eastAsia="仿宋" w:hAnsi="仿宋" w:cs="仿宋" w:hint="eastAsia"/>
          <w:sz w:val="32"/>
          <w:szCs w:val="32"/>
        </w:rPr>
        <w:t xml:space="preserve"> </w:t>
      </w:r>
      <w:r>
        <w:rPr>
          <w:rFonts w:ascii="仿宋" w:eastAsia="仿宋" w:hAnsi="仿宋" w:cs="仿宋" w:hint="eastAsia"/>
          <w:sz w:val="32"/>
          <w:szCs w:val="32"/>
        </w:rPr>
        <w:t>技术安全验收通过后，</w:t>
      </w:r>
      <w:r>
        <w:rPr>
          <w:rFonts w:ascii="仿宋" w:eastAsia="仿宋" w:hAnsi="仿宋" w:cs="仿宋" w:hint="eastAsia"/>
          <w:sz w:val="32"/>
          <w:szCs w:val="32"/>
        </w:rPr>
        <w:t>报学校技安环保科审查；对技术安全有特殊要求的仪器设备，验收工作组应组织</w:t>
      </w:r>
      <w:r>
        <w:rPr>
          <w:rFonts w:ascii="仿宋" w:eastAsia="仿宋" w:hAnsi="仿宋" w:cs="仿宋" w:hint="eastAsia"/>
          <w:sz w:val="32"/>
          <w:szCs w:val="32"/>
        </w:rPr>
        <w:lastRenderedPageBreak/>
        <w:t>技安环保专家进行技术安全的专项验收，出具安全条件评估报告，报校技安环保科备案。</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第十六条</w:t>
      </w:r>
      <w:r>
        <w:rPr>
          <w:rFonts w:ascii="仿宋" w:eastAsia="仿宋" w:hAnsi="仿宋" w:cs="仿宋" w:hint="eastAsia"/>
          <w:sz w:val="32"/>
          <w:szCs w:val="32"/>
        </w:rPr>
        <w:t xml:space="preserve"> </w:t>
      </w:r>
      <w:r>
        <w:rPr>
          <w:rFonts w:ascii="仿宋" w:eastAsia="仿宋" w:hAnsi="仿宋" w:cs="仿宋" w:hint="eastAsia"/>
          <w:sz w:val="32"/>
          <w:szCs w:val="32"/>
        </w:rPr>
        <w:t>特种设备验收及其他有专门规范要求的仪器设备验收按照国家相关规定办理。</w:t>
      </w:r>
    </w:p>
    <w:p w:rsidR="00C11335" w:rsidRDefault="00491FEC">
      <w:pPr>
        <w:adjustRightInd w:val="0"/>
        <w:snapToGrid w:val="0"/>
        <w:spacing w:line="578" w:lineRule="exact"/>
        <w:ind w:firstLineChars="200" w:firstLine="640"/>
        <w:rPr>
          <w:rFonts w:ascii="仿宋" w:eastAsia="仿宋" w:hAnsi="仿宋" w:cs="仿宋"/>
          <w:sz w:val="32"/>
          <w:szCs w:val="32"/>
        </w:rPr>
      </w:pPr>
      <w:bookmarkStart w:id="1" w:name="OLE_LINK2"/>
      <w:r>
        <w:rPr>
          <w:rFonts w:ascii="仿宋" w:eastAsia="仿宋" w:hAnsi="仿宋" w:cs="仿宋" w:hint="eastAsia"/>
          <w:sz w:val="32"/>
          <w:szCs w:val="32"/>
        </w:rPr>
        <w:t>验收完成，形成完整的安全条件评估报告</w:t>
      </w:r>
      <w:bookmarkEnd w:id="1"/>
      <w:r>
        <w:rPr>
          <w:rFonts w:ascii="仿宋" w:eastAsia="仿宋" w:hAnsi="仿宋" w:cs="仿宋" w:hint="eastAsia"/>
          <w:sz w:val="32"/>
          <w:szCs w:val="32"/>
        </w:rPr>
        <w:t>。</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档案管理</w:t>
      </w:r>
    </w:p>
    <w:p w:rsidR="00C11335" w:rsidRDefault="00491FEC">
      <w:pPr>
        <w:adjustRightInd w:val="0"/>
        <w:snapToGrid w:val="0"/>
        <w:spacing w:line="578" w:lineRule="exact"/>
        <w:ind w:firstLineChars="196" w:firstLine="630"/>
        <w:rPr>
          <w:rFonts w:ascii="仿宋" w:eastAsia="仿宋" w:hAnsi="仿宋" w:cs="仿宋"/>
          <w:i/>
          <w:iCs/>
          <w:sz w:val="32"/>
          <w:szCs w:val="32"/>
        </w:rPr>
      </w:pPr>
      <w:r>
        <w:rPr>
          <w:rFonts w:ascii="仿宋" w:eastAsia="仿宋" w:hAnsi="仿宋" w:cs="仿宋" w:hint="eastAsia"/>
          <w:b/>
          <w:bCs/>
          <w:sz w:val="32"/>
          <w:szCs w:val="32"/>
        </w:rPr>
        <w:t>第十七条</w:t>
      </w:r>
      <w:r>
        <w:rPr>
          <w:rFonts w:ascii="仿宋" w:eastAsia="仿宋" w:hAnsi="仿宋" w:cs="仿宋" w:hint="eastAsia"/>
          <w:sz w:val="32"/>
          <w:szCs w:val="32"/>
        </w:rPr>
        <w:t xml:space="preserve"> </w:t>
      </w:r>
      <w:r>
        <w:rPr>
          <w:rFonts w:ascii="仿宋" w:eastAsia="仿宋" w:hAnsi="仿宋" w:cs="仿宋" w:hint="eastAsia"/>
          <w:sz w:val="32"/>
          <w:szCs w:val="32"/>
        </w:rPr>
        <w:t>单价在人民币</w:t>
      </w:r>
      <w:r>
        <w:rPr>
          <w:rFonts w:ascii="仿宋" w:eastAsia="仿宋" w:hAnsi="仿宋" w:cs="仿宋" w:hint="eastAsia"/>
          <w:sz w:val="32"/>
          <w:szCs w:val="32"/>
        </w:rPr>
        <w:t>10</w:t>
      </w:r>
      <w:r>
        <w:rPr>
          <w:rFonts w:ascii="仿宋" w:eastAsia="仿宋" w:hAnsi="仿宋" w:cs="仿宋" w:hint="eastAsia"/>
          <w:sz w:val="32"/>
          <w:szCs w:val="32"/>
        </w:rPr>
        <w:t>万元以上（含）的仪器设备，逐台验收，按学校档案馆建档要求认真填写“仪器设备验收记录”，交国资处进行形式审查并签字。</w:t>
      </w:r>
    </w:p>
    <w:p w:rsidR="00C11335" w:rsidRDefault="00491FEC">
      <w:pPr>
        <w:adjustRightInd w:val="0"/>
        <w:snapToGrid w:val="0"/>
        <w:spacing w:line="578" w:lineRule="exact"/>
        <w:rPr>
          <w:rFonts w:ascii="仿宋" w:eastAsia="仿宋" w:hAnsi="仿宋" w:cs="仿宋"/>
          <w:sz w:val="32"/>
          <w:szCs w:val="32"/>
        </w:rPr>
      </w:pPr>
      <w:r>
        <w:rPr>
          <w:rFonts w:ascii="仿宋" w:eastAsia="仿宋" w:hAnsi="仿宋" w:cs="仿宋" w:hint="eastAsia"/>
          <w:sz w:val="32"/>
          <w:szCs w:val="32"/>
        </w:rPr>
        <w:t>并附以下资料，立卷按学校档案馆要求归档保管：</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招投标文件、采购合同、谈判纪要、备忘录等；</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进口仪器设备的《进出口货物征免税证明》及有关技术、商务文件；</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商检索赔往来函件及结果文件；</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仪器设备（包含自制）使用说明书、装箱单、保修单、翻译资料及全套技术资料、合格证；</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安装、调试记录及供需双方签署的验收文件；</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技术验收报告（计量检测设备需附第三方检测报告）；</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仪器设备的操作规程、管理办法、维护制度等；</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实验室改、扩建资料。</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第十八条</w:t>
      </w:r>
      <w:r>
        <w:rPr>
          <w:rFonts w:ascii="仿宋" w:eastAsia="仿宋" w:hAnsi="仿宋" w:cs="仿宋" w:hint="eastAsia"/>
          <w:sz w:val="32"/>
          <w:szCs w:val="32"/>
        </w:rPr>
        <w:t xml:space="preserve"> </w:t>
      </w:r>
      <w:r>
        <w:rPr>
          <w:rFonts w:ascii="仿宋" w:eastAsia="仿宋" w:hAnsi="仿宋" w:cs="仿宋" w:hint="eastAsia"/>
          <w:sz w:val="32"/>
          <w:szCs w:val="32"/>
        </w:rPr>
        <w:t>单价在人民币</w:t>
      </w:r>
      <w:r>
        <w:rPr>
          <w:rFonts w:ascii="仿宋" w:eastAsia="仿宋" w:hAnsi="仿宋" w:cs="仿宋" w:hint="eastAsia"/>
          <w:sz w:val="32"/>
          <w:szCs w:val="32"/>
        </w:rPr>
        <w:t>10</w:t>
      </w:r>
      <w:r>
        <w:rPr>
          <w:rFonts w:ascii="仿宋" w:eastAsia="仿宋" w:hAnsi="仿宋" w:cs="仿宋" w:hint="eastAsia"/>
          <w:sz w:val="32"/>
          <w:szCs w:val="32"/>
        </w:rPr>
        <w:t>万元以下的仪器设备，由项目组完成开箱验收、安装调试、质量技术验收、技术安全验收的组织工作。</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lastRenderedPageBreak/>
        <w:t>验收时认真填写“仪器设备验收记录（</w:t>
      </w:r>
      <w:r>
        <w:rPr>
          <w:rFonts w:ascii="仿宋" w:eastAsia="仿宋" w:hAnsi="仿宋" w:cs="仿宋" w:hint="eastAsia"/>
          <w:sz w:val="32"/>
          <w:szCs w:val="32"/>
        </w:rPr>
        <w:t>10</w:t>
      </w:r>
      <w:r>
        <w:rPr>
          <w:rFonts w:ascii="仿宋" w:eastAsia="仿宋" w:hAnsi="仿宋" w:cs="仿宋" w:hint="eastAsia"/>
          <w:sz w:val="32"/>
          <w:szCs w:val="32"/>
        </w:rPr>
        <w:t>万元以下设备）”，并附以下主要资料：</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采购合同、谈判纪要、备忘录等；</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进口仪器设备的《进出口货物征免税证明》及有关技术、商务文件（复印件）；</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仪器设备（包含自制）使用说明书、装箱单、开箱记录、保修单、翻译资料及全套技术资料、合格证；</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实验室改、扩建资料。</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第十九条</w:t>
      </w:r>
      <w:r>
        <w:rPr>
          <w:rFonts w:ascii="仿宋" w:eastAsia="仿宋" w:hAnsi="仿宋" w:cs="仿宋" w:hint="eastAsia"/>
          <w:sz w:val="32"/>
          <w:szCs w:val="32"/>
        </w:rPr>
        <w:t xml:space="preserve"> </w:t>
      </w:r>
      <w:r>
        <w:rPr>
          <w:rFonts w:ascii="仿宋" w:eastAsia="仿宋" w:hAnsi="仿宋" w:cs="仿宋" w:hint="eastAsia"/>
          <w:sz w:val="32"/>
          <w:szCs w:val="32"/>
        </w:rPr>
        <w:t>以上材料由学院资产管理员负责立卷和保管，以备国资处审查。</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报销及固产办理</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第二十条</w:t>
      </w:r>
      <w:r>
        <w:rPr>
          <w:rFonts w:ascii="仿宋" w:eastAsia="仿宋" w:hAnsi="仿宋" w:cs="仿宋" w:hint="eastAsia"/>
          <w:sz w:val="32"/>
          <w:szCs w:val="32"/>
        </w:rPr>
        <w:t xml:space="preserve"> </w:t>
      </w:r>
      <w:r>
        <w:rPr>
          <w:rFonts w:ascii="仿宋" w:eastAsia="仿宋" w:hAnsi="仿宋" w:cs="仿宋" w:hint="eastAsia"/>
          <w:sz w:val="32"/>
          <w:szCs w:val="32"/>
        </w:rPr>
        <w:t>验收合格后，使用期限超过一年、单位价值或批量价值在规定标准以上的仪器设备，应办理固定资产建账手续；未办理固定资产建账手续的，财务处不予报销。</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第二十一条</w:t>
      </w:r>
      <w:r>
        <w:rPr>
          <w:rFonts w:ascii="仿宋" w:eastAsia="仿宋" w:hAnsi="仿宋" w:cs="仿宋" w:hint="eastAsia"/>
          <w:sz w:val="32"/>
          <w:szCs w:val="32"/>
        </w:rPr>
        <w:t xml:space="preserve"> 10</w:t>
      </w:r>
      <w:r>
        <w:rPr>
          <w:rFonts w:ascii="仿宋" w:eastAsia="仿宋" w:hAnsi="仿宋" w:cs="仿宋" w:hint="eastAsia"/>
          <w:sz w:val="32"/>
          <w:szCs w:val="32"/>
        </w:rPr>
        <w:t>万元（含）以上的仪器设备的报销</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万元（含）以上的仪器设备的报销凭档案馆签署意见的验收记录表、发票和合同到国有资产管理处办理固定资产建账手续。</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第二十二</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采购合同金额低于</w:t>
      </w:r>
      <w:r>
        <w:rPr>
          <w:rFonts w:ascii="仿宋" w:eastAsia="仿宋" w:hAnsi="仿宋" w:cs="仿宋" w:hint="eastAsia"/>
          <w:sz w:val="32"/>
          <w:szCs w:val="32"/>
        </w:rPr>
        <w:t>10</w:t>
      </w:r>
      <w:r>
        <w:rPr>
          <w:rFonts w:ascii="仿宋" w:eastAsia="仿宋" w:hAnsi="仿宋" w:cs="仿宋" w:hint="eastAsia"/>
          <w:sz w:val="32"/>
          <w:szCs w:val="32"/>
        </w:rPr>
        <w:t>万元的仪器设备</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凭</w:t>
      </w:r>
      <w:bookmarkStart w:id="2" w:name="OLE_LINK1"/>
      <w:r>
        <w:rPr>
          <w:rFonts w:ascii="仿宋" w:eastAsia="仿宋" w:hAnsi="仿宋" w:cs="仿宋" w:hint="eastAsia"/>
          <w:sz w:val="32"/>
          <w:szCs w:val="32"/>
        </w:rPr>
        <w:t>项目负责人和</w:t>
      </w:r>
      <w:bookmarkEnd w:id="2"/>
      <w:r>
        <w:rPr>
          <w:rFonts w:ascii="仿宋" w:eastAsia="仿宋" w:hAnsi="仿宋" w:cs="仿宋" w:hint="eastAsia"/>
          <w:sz w:val="32"/>
          <w:szCs w:val="32"/>
        </w:rPr>
        <w:t>单位资产管理员签署验收意见（验收合格）的发票到国有资产管理处办理固定资产建账手续。</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第二十三条</w:t>
      </w:r>
      <w:r>
        <w:rPr>
          <w:rFonts w:ascii="仿宋" w:eastAsia="仿宋" w:hAnsi="仿宋" w:cs="仿宋" w:hint="eastAsia"/>
          <w:sz w:val="32"/>
          <w:szCs w:val="32"/>
        </w:rPr>
        <w:t xml:space="preserve"> </w:t>
      </w:r>
      <w:r>
        <w:rPr>
          <w:rFonts w:ascii="仿宋" w:eastAsia="仿宋" w:hAnsi="仿宋" w:cs="仿宋" w:hint="eastAsia"/>
          <w:sz w:val="32"/>
          <w:szCs w:val="32"/>
        </w:rPr>
        <w:t>计算机类、自动办公设备、移动存储类设备仍需要办理</w:t>
      </w:r>
      <w:r>
        <w:rPr>
          <w:rFonts w:ascii="仿宋" w:eastAsia="仿宋" w:hAnsi="仿宋" w:cs="仿宋" w:hint="eastAsia"/>
          <w:sz w:val="32"/>
          <w:szCs w:val="32"/>
        </w:rPr>
        <w:t>涉密</w:t>
      </w:r>
      <w:r>
        <w:rPr>
          <w:rFonts w:ascii="仿宋" w:eastAsia="仿宋" w:hAnsi="仿宋" w:cs="仿宋" w:hint="eastAsia"/>
          <w:sz w:val="32"/>
          <w:szCs w:val="32"/>
        </w:rPr>
        <w:t>/</w:t>
      </w:r>
      <w:r>
        <w:rPr>
          <w:rFonts w:ascii="仿宋" w:eastAsia="仿宋" w:hAnsi="仿宋" w:cs="仿宋" w:hint="eastAsia"/>
          <w:sz w:val="32"/>
          <w:szCs w:val="32"/>
        </w:rPr>
        <w:t>非涉密设备登记申请。</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lastRenderedPageBreak/>
        <w:t>第二十四条</w:t>
      </w:r>
      <w:r>
        <w:rPr>
          <w:rFonts w:ascii="仿宋" w:eastAsia="仿宋" w:hAnsi="仿宋" w:cs="仿宋" w:hint="eastAsia"/>
          <w:sz w:val="32"/>
          <w:szCs w:val="32"/>
        </w:rPr>
        <w:t xml:space="preserve"> </w:t>
      </w:r>
      <w:r>
        <w:rPr>
          <w:rFonts w:ascii="仿宋" w:eastAsia="仿宋" w:hAnsi="仿宋" w:cs="仿宋" w:hint="eastAsia"/>
          <w:sz w:val="32"/>
          <w:szCs w:val="32"/>
        </w:rPr>
        <w:t>仪器设备所有权归学校所有，日常使用及维护管理由各系设备管理员负责，接收国资处定期或不定期组织的资产清查。</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第二十五条</w:t>
      </w:r>
      <w:r>
        <w:rPr>
          <w:rFonts w:ascii="仿宋" w:eastAsia="仿宋" w:hAnsi="仿宋" w:cs="仿宋" w:hint="eastAsia"/>
          <w:sz w:val="32"/>
          <w:szCs w:val="32"/>
        </w:rPr>
        <w:t xml:space="preserve"> </w:t>
      </w:r>
      <w:r>
        <w:rPr>
          <w:rFonts w:ascii="仿宋" w:eastAsia="仿宋" w:hAnsi="仿宋" w:cs="仿宋" w:hint="eastAsia"/>
          <w:sz w:val="32"/>
          <w:szCs w:val="32"/>
        </w:rPr>
        <w:t>不入固条件及手续</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由于外协、交付校外单位等满足不入固产条件的设备，可以申请办理不入固产。</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一万元（含）以上的设备，需单独填写《南京航空航天大学科研经费零星采购合同审批表》。采购合同盖科研院合同章，凭审批表和采购合同办理财务报销手续。</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一万元以下（一千元以上）的设备。由于外协、交付校外单位的，科研院签字；其他情况，需项目负责人在发票上签署原因并签字，设备科签字。</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责任追究</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第二十六条</w:t>
      </w:r>
      <w:r>
        <w:rPr>
          <w:rFonts w:ascii="仿宋" w:eastAsia="仿宋" w:hAnsi="仿宋" w:cs="仿宋" w:hint="eastAsia"/>
          <w:sz w:val="32"/>
          <w:szCs w:val="32"/>
        </w:rPr>
        <w:t xml:space="preserve"> </w:t>
      </w:r>
      <w:r>
        <w:rPr>
          <w:rFonts w:ascii="仿宋" w:eastAsia="仿宋" w:hAnsi="仿宋" w:cs="仿宋" w:hint="eastAsia"/>
          <w:sz w:val="32"/>
          <w:szCs w:val="32"/>
        </w:rPr>
        <w:t>验收过程中，有下列情形之一的将追究使用单位和相关责任人责任。</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验收流于形式，不进行开箱验收的；存在数量、参数、型号或规格与合同不符的；验收后不进行必要的设备试运行的。</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不按规定程序验收或不及时组织验收，影响学校政府采购支付进度造成经济损失或重大影响的。</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在验收过程中，接受供货商请托或收受财物而帮助其通过验收的。</w:t>
      </w:r>
    </w:p>
    <w:p w:rsidR="00C11335" w:rsidRDefault="00491FEC">
      <w:pPr>
        <w:adjustRightInd w:val="0"/>
        <w:snapToGrid w:val="0"/>
        <w:spacing w:line="578" w:lineRule="exact"/>
        <w:ind w:firstLineChars="196" w:firstLine="627"/>
        <w:rPr>
          <w:rFonts w:ascii="仿宋" w:eastAsia="仿宋" w:hAnsi="仿宋" w:cs="仿宋"/>
          <w:sz w:val="32"/>
          <w:szCs w:val="32"/>
        </w:rPr>
      </w:pPr>
      <w:r>
        <w:rPr>
          <w:rFonts w:ascii="仿宋" w:eastAsia="仿宋" w:hAnsi="仿宋" w:cs="仿宋" w:hint="eastAsia"/>
          <w:sz w:val="32"/>
          <w:szCs w:val="32"/>
        </w:rPr>
        <w:t>一旦发现以上问题，经调查核实，形成</w:t>
      </w:r>
      <w:r>
        <w:rPr>
          <w:rFonts w:ascii="仿宋" w:eastAsia="仿宋" w:hAnsi="仿宋" w:cs="仿宋" w:hint="eastAsia"/>
          <w:sz w:val="32"/>
          <w:szCs w:val="32"/>
        </w:rPr>
        <w:t>书面调查意见报</w:t>
      </w:r>
      <w:r>
        <w:rPr>
          <w:rFonts w:ascii="仿宋" w:eastAsia="仿宋" w:hAnsi="仿宋" w:cs="仿宋" w:hint="eastAsia"/>
          <w:sz w:val="32"/>
          <w:szCs w:val="32"/>
        </w:rPr>
        <w:lastRenderedPageBreak/>
        <w:t>学校有关部门进行处理。</w:t>
      </w:r>
    </w:p>
    <w:p w:rsidR="00C11335" w:rsidRDefault="00491FEC" w:rsidP="00CE1974">
      <w:pPr>
        <w:adjustRightInd w:val="0"/>
        <w:snapToGrid w:val="0"/>
        <w:spacing w:beforeLines="50" w:afterLines="50" w:line="578" w:lineRule="exact"/>
        <w:jc w:val="center"/>
        <w:rPr>
          <w:rFonts w:ascii="Times New Roman" w:eastAsia="黑体"/>
          <w:sz w:val="32"/>
          <w:szCs w:val="32"/>
        </w:rPr>
      </w:pPr>
      <w:r>
        <w:rPr>
          <w:rFonts w:ascii="Times New Roman" w:eastAsia="黑体" w:hint="eastAsia"/>
          <w:sz w:val="32"/>
          <w:szCs w:val="32"/>
        </w:rPr>
        <w:t>附则</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第二十九条</w:t>
      </w:r>
      <w:r>
        <w:rPr>
          <w:rFonts w:ascii="仿宋" w:eastAsia="仿宋" w:hAnsi="仿宋" w:cs="仿宋" w:hint="eastAsia"/>
          <w:sz w:val="32"/>
          <w:szCs w:val="32"/>
        </w:rPr>
        <w:t xml:space="preserve">  </w:t>
      </w:r>
      <w:r>
        <w:rPr>
          <w:rFonts w:ascii="仿宋" w:eastAsia="仿宋" w:hAnsi="仿宋" w:cs="仿宋" w:hint="eastAsia"/>
          <w:sz w:val="32"/>
          <w:szCs w:val="32"/>
        </w:rPr>
        <w:t>本细则由民航学院负责解释。</w:t>
      </w:r>
    </w:p>
    <w:p w:rsidR="00C11335" w:rsidRDefault="00491FEC">
      <w:pPr>
        <w:adjustRightInd w:val="0"/>
        <w:snapToGrid w:val="0"/>
        <w:spacing w:line="578" w:lineRule="exact"/>
        <w:ind w:firstLineChars="196" w:firstLine="630"/>
        <w:rPr>
          <w:rFonts w:ascii="仿宋" w:eastAsia="仿宋" w:hAnsi="仿宋" w:cs="仿宋"/>
          <w:sz w:val="32"/>
          <w:szCs w:val="32"/>
        </w:rPr>
      </w:pPr>
      <w:r>
        <w:rPr>
          <w:rFonts w:ascii="仿宋" w:eastAsia="仿宋" w:hAnsi="仿宋" w:cs="仿宋" w:hint="eastAsia"/>
          <w:b/>
          <w:bCs/>
          <w:sz w:val="32"/>
          <w:szCs w:val="32"/>
        </w:rPr>
        <w:t>第三十条</w:t>
      </w:r>
      <w:r>
        <w:rPr>
          <w:rFonts w:ascii="仿宋" w:eastAsia="仿宋" w:hAnsi="仿宋" w:cs="仿宋" w:hint="eastAsia"/>
          <w:sz w:val="32"/>
          <w:szCs w:val="32"/>
        </w:rPr>
        <w:t xml:space="preserve">  </w:t>
      </w:r>
      <w:r>
        <w:rPr>
          <w:rFonts w:ascii="仿宋" w:eastAsia="仿宋" w:hAnsi="仿宋" w:cs="仿宋" w:hint="eastAsia"/>
          <w:sz w:val="32"/>
          <w:szCs w:val="32"/>
        </w:rPr>
        <w:t>本细则自发布之日起执行。</w:t>
      </w:r>
    </w:p>
    <w:sectPr w:rsidR="00C11335" w:rsidSect="00C113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FEC" w:rsidRDefault="00491FEC" w:rsidP="00CE1974">
      <w:r>
        <w:separator/>
      </w:r>
    </w:p>
  </w:endnote>
  <w:endnote w:type="continuationSeparator" w:id="1">
    <w:p w:rsidR="00491FEC" w:rsidRDefault="00491FEC" w:rsidP="00CE19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FEC" w:rsidRDefault="00491FEC" w:rsidP="00CE1974">
      <w:r>
        <w:separator/>
      </w:r>
    </w:p>
  </w:footnote>
  <w:footnote w:type="continuationSeparator" w:id="1">
    <w:p w:rsidR="00491FEC" w:rsidRDefault="00491FEC" w:rsidP="00CE19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26E4"/>
    <w:rsid w:val="00010AB2"/>
    <w:rsid w:val="001626E4"/>
    <w:rsid w:val="003052EF"/>
    <w:rsid w:val="003907D5"/>
    <w:rsid w:val="004554EC"/>
    <w:rsid w:val="00491FEC"/>
    <w:rsid w:val="007201E7"/>
    <w:rsid w:val="008374B9"/>
    <w:rsid w:val="00A7034B"/>
    <w:rsid w:val="00C11335"/>
    <w:rsid w:val="00CE1974"/>
    <w:rsid w:val="00F34FEC"/>
    <w:rsid w:val="31392BCA"/>
    <w:rsid w:val="3B9D5D0B"/>
    <w:rsid w:val="42A02FDD"/>
    <w:rsid w:val="6AC868C8"/>
    <w:rsid w:val="73FC1CE5"/>
    <w:rsid w:val="76AA5101"/>
    <w:rsid w:val="77617C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3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1335"/>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rsid w:val="00C11335"/>
    <w:pPr>
      <w:ind w:firstLineChars="200" w:firstLine="420"/>
    </w:pPr>
  </w:style>
  <w:style w:type="paragraph" w:styleId="a4">
    <w:name w:val="header"/>
    <w:basedOn w:val="a"/>
    <w:link w:val="Char"/>
    <w:uiPriority w:val="99"/>
    <w:semiHidden/>
    <w:unhideWhenUsed/>
    <w:rsid w:val="00CE1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E1974"/>
    <w:rPr>
      <w:kern w:val="2"/>
      <w:sz w:val="18"/>
      <w:szCs w:val="18"/>
    </w:rPr>
  </w:style>
  <w:style w:type="paragraph" w:styleId="a5">
    <w:name w:val="footer"/>
    <w:basedOn w:val="a"/>
    <w:link w:val="Char0"/>
    <w:uiPriority w:val="99"/>
    <w:semiHidden/>
    <w:unhideWhenUsed/>
    <w:rsid w:val="00CE197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E197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405</Words>
  <Characters>2314</Characters>
  <Application>Microsoft Office Word</Application>
  <DocSecurity>0</DocSecurity>
  <Lines>19</Lines>
  <Paragraphs>5</Paragraphs>
  <ScaleCrop>false</ScaleCrop>
  <Company>Microsoft</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WuHonglan</dc:creator>
  <cp:lastModifiedBy>admin</cp:lastModifiedBy>
  <cp:revision>3</cp:revision>
  <cp:lastPrinted>2017-11-13T07:57:00Z</cp:lastPrinted>
  <dcterms:created xsi:type="dcterms:W3CDTF">2017-09-22T16:23:00Z</dcterms:created>
  <dcterms:modified xsi:type="dcterms:W3CDTF">2017-12-01T03:03:00Z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